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0B53" w:rsidR="00AD5A17" w:rsidP="00AD5A17" w:rsidRDefault="00AD5A17" w14:paraId="764393DC" w14:textId="5966573E">
      <w:pPr>
        <w:rPr>
          <w:rFonts w:cstheme="minorHAnsi"/>
          <w:b/>
          <w:bCs/>
          <w:color w:val="295F30"/>
          <w:sz w:val="24"/>
          <w:szCs w:val="24"/>
        </w:rPr>
      </w:pPr>
      <w:r w:rsidRPr="009C0B53">
        <w:rPr>
          <w:rFonts w:cstheme="minorHAnsi"/>
          <w:b/>
          <w:bCs/>
          <w:color w:val="295F30"/>
          <w:sz w:val="24"/>
          <w:szCs w:val="24"/>
        </w:rPr>
        <w:t>1.</w:t>
      </w:r>
      <w:r w:rsidRPr="009C0B53">
        <w:rPr>
          <w:rFonts w:cstheme="minorHAnsi"/>
          <w:b/>
          <w:bCs/>
          <w:color w:val="295F30"/>
          <w:sz w:val="24"/>
          <w:szCs w:val="24"/>
        </w:rPr>
        <w:tab/>
      </w:r>
      <w:r w:rsidRPr="009C0B53">
        <w:rPr>
          <w:rFonts w:cstheme="minorHAnsi"/>
          <w:b/>
          <w:bCs/>
          <w:color w:val="295F30"/>
          <w:sz w:val="24"/>
          <w:szCs w:val="24"/>
        </w:rPr>
        <w:t>Introduction</w:t>
      </w:r>
    </w:p>
    <w:p w:rsidRPr="009C0B53" w:rsidR="00AD5A17" w:rsidP="00AD5A17" w:rsidRDefault="006A364E" w14:paraId="026A3CD9" w14:textId="70318C00">
      <w:pPr>
        <w:rPr>
          <w:rFonts w:cstheme="minorHAnsi"/>
          <w:sz w:val="24"/>
          <w:szCs w:val="24"/>
        </w:rPr>
      </w:pPr>
      <w:r w:rsidRPr="009C0B53">
        <w:rPr>
          <w:rFonts w:cstheme="minorHAnsi"/>
          <w:sz w:val="24"/>
          <w:szCs w:val="24"/>
        </w:rPr>
        <w:t>Southampton Parent Carer Forum</w:t>
      </w:r>
      <w:r w:rsidRPr="009C0B53" w:rsidR="00AD5A17">
        <w:rPr>
          <w:rFonts w:cstheme="minorHAnsi"/>
          <w:sz w:val="24"/>
          <w:szCs w:val="24"/>
        </w:rPr>
        <w:t xml:space="preserve"> is committed to identifying and eliminating all forms of discrimination, providing equal opportunities to all, promoting diversity throughout our organisation, and encouraging all persons to treat each other with respect. </w:t>
      </w:r>
      <w:r w:rsidRPr="009C0B53">
        <w:rPr>
          <w:rFonts w:cstheme="minorHAnsi"/>
          <w:sz w:val="24"/>
          <w:szCs w:val="24"/>
        </w:rPr>
        <w:t xml:space="preserve">Southampton Parent Carer Forum </w:t>
      </w:r>
      <w:r w:rsidRPr="009C0B53" w:rsidR="00AD5A17">
        <w:rPr>
          <w:rFonts w:cstheme="minorHAnsi"/>
          <w:sz w:val="24"/>
          <w:szCs w:val="24"/>
        </w:rPr>
        <w:t xml:space="preserve">supports an environment for individuals who are either working for or supporting the organisation in which dignity and respect are paramount and a culture in which bullying, and harassment is unacceptable. Bullying and harassment is not just morally unacceptable </w:t>
      </w:r>
      <w:proofErr w:type="gramStart"/>
      <w:r w:rsidRPr="009C0B53" w:rsidR="00AD5A17">
        <w:rPr>
          <w:rFonts w:cstheme="minorHAnsi"/>
          <w:sz w:val="24"/>
          <w:szCs w:val="24"/>
        </w:rPr>
        <w:t>but in most cases,</w:t>
      </w:r>
      <w:proofErr w:type="gramEnd"/>
      <w:r w:rsidRPr="009C0B53" w:rsidR="00AD5A17">
        <w:rPr>
          <w:rFonts w:cstheme="minorHAnsi"/>
          <w:sz w:val="24"/>
          <w:szCs w:val="24"/>
        </w:rPr>
        <w:t xml:space="preserve"> it is also unlawful. Any allegations raised regarding bullying and or harassment will be taken seriously and treated confidentially. </w:t>
      </w:r>
      <w:r w:rsidRPr="009C0B53">
        <w:rPr>
          <w:rFonts w:cstheme="minorHAnsi"/>
          <w:sz w:val="24"/>
          <w:szCs w:val="24"/>
        </w:rPr>
        <w:t>Southampton Parent Carer Forum</w:t>
      </w:r>
      <w:r w:rsidRPr="009C0B53" w:rsidR="00BE16DA">
        <w:rPr>
          <w:rFonts w:cstheme="minorHAnsi"/>
          <w:sz w:val="24"/>
          <w:szCs w:val="24"/>
        </w:rPr>
        <w:t xml:space="preserve"> </w:t>
      </w:r>
      <w:r w:rsidRPr="009C0B53" w:rsidR="00AD5A17">
        <w:rPr>
          <w:rFonts w:cstheme="minorHAnsi"/>
          <w:sz w:val="24"/>
          <w:szCs w:val="24"/>
        </w:rPr>
        <w:t>will not tolerate victimisation against any employee or volunteer making a complaint under this policy or against employees or volunteers who assist or support a colleague in making a complaint.</w:t>
      </w:r>
    </w:p>
    <w:p w:rsidRPr="009C0B53" w:rsidR="00AD5A17" w:rsidP="00AD5A17" w:rsidRDefault="00AD5A17" w14:paraId="469CB29E" w14:textId="66A9B69C">
      <w:pPr>
        <w:rPr>
          <w:rFonts w:cstheme="minorHAnsi"/>
          <w:b/>
          <w:bCs/>
          <w:color w:val="295F30"/>
          <w:sz w:val="24"/>
          <w:szCs w:val="24"/>
        </w:rPr>
      </w:pPr>
      <w:r w:rsidRPr="009C0B53">
        <w:rPr>
          <w:rFonts w:cstheme="minorHAnsi"/>
          <w:b/>
          <w:bCs/>
          <w:color w:val="295F30"/>
          <w:sz w:val="24"/>
          <w:szCs w:val="24"/>
        </w:rPr>
        <w:t>2.</w:t>
      </w:r>
      <w:r w:rsidRPr="009C0B53">
        <w:rPr>
          <w:rFonts w:cstheme="minorHAnsi"/>
          <w:b/>
          <w:bCs/>
          <w:color w:val="295F30"/>
          <w:sz w:val="24"/>
          <w:szCs w:val="24"/>
        </w:rPr>
        <w:tab/>
      </w:r>
      <w:r w:rsidRPr="009C0B53">
        <w:rPr>
          <w:rFonts w:cstheme="minorHAnsi"/>
          <w:b/>
          <w:bCs/>
          <w:color w:val="295F30"/>
          <w:sz w:val="24"/>
          <w:szCs w:val="24"/>
        </w:rPr>
        <w:t>Scope</w:t>
      </w:r>
    </w:p>
    <w:p w:rsidRPr="009C0B53" w:rsidR="00AD5A17" w:rsidP="00AD5A17" w:rsidRDefault="00AD5A17" w14:paraId="52359E90" w14:textId="324A520A">
      <w:pPr>
        <w:rPr>
          <w:rFonts w:cstheme="minorHAnsi"/>
          <w:sz w:val="24"/>
          <w:szCs w:val="24"/>
        </w:rPr>
      </w:pPr>
      <w:r w:rsidRPr="009C0B53">
        <w:rPr>
          <w:rFonts w:cstheme="minorHAnsi"/>
          <w:sz w:val="24"/>
          <w:szCs w:val="24"/>
        </w:rPr>
        <w:t xml:space="preserve">This policy applies to anyone associated with </w:t>
      </w:r>
      <w:r w:rsidRPr="009C0B53" w:rsidR="006A364E">
        <w:rPr>
          <w:rFonts w:cstheme="minorHAnsi"/>
          <w:sz w:val="24"/>
          <w:szCs w:val="24"/>
        </w:rPr>
        <w:t>Southampton Parent Carer Forum</w:t>
      </w:r>
      <w:r w:rsidRPr="009C0B53" w:rsidR="00BE16DA">
        <w:rPr>
          <w:rFonts w:cstheme="minorHAnsi"/>
          <w:sz w:val="24"/>
          <w:szCs w:val="24"/>
        </w:rPr>
        <w:t xml:space="preserve"> </w:t>
      </w:r>
      <w:r w:rsidRPr="009C0B53" w:rsidR="00B41355">
        <w:rPr>
          <w:rFonts w:cstheme="minorHAnsi"/>
          <w:sz w:val="24"/>
          <w:szCs w:val="24"/>
        </w:rPr>
        <w:t>including</w:t>
      </w:r>
      <w:r w:rsidRPr="009C0B53">
        <w:rPr>
          <w:rFonts w:cstheme="minorHAnsi"/>
          <w:sz w:val="24"/>
          <w:szCs w:val="24"/>
        </w:rPr>
        <w:t xml:space="preserve"> members, employees, volunteers, suppliers and contractors and staff from other organisations working for </w:t>
      </w:r>
      <w:r w:rsidRPr="009C0B53" w:rsidR="006A364E">
        <w:rPr>
          <w:rFonts w:cstheme="minorHAnsi"/>
          <w:sz w:val="24"/>
          <w:szCs w:val="24"/>
        </w:rPr>
        <w:t>Southampton Parent Carer Forum</w:t>
      </w:r>
      <w:r w:rsidRPr="009C0B53">
        <w:rPr>
          <w:rFonts w:cstheme="minorHAnsi"/>
          <w:sz w:val="24"/>
          <w:szCs w:val="24"/>
        </w:rPr>
        <w:t>.</w:t>
      </w:r>
    </w:p>
    <w:p w:rsidRPr="009C0B53" w:rsidR="00AD5A17" w:rsidP="00AD5A17" w:rsidRDefault="00AD5A17" w14:paraId="1934307C" w14:textId="17CF5DC2">
      <w:pPr>
        <w:rPr>
          <w:rFonts w:cstheme="minorHAnsi"/>
          <w:b/>
          <w:bCs/>
          <w:color w:val="295F30"/>
          <w:sz w:val="24"/>
          <w:szCs w:val="24"/>
        </w:rPr>
      </w:pPr>
      <w:r w:rsidRPr="009C0B53">
        <w:rPr>
          <w:rFonts w:cstheme="minorHAnsi"/>
          <w:b/>
          <w:bCs/>
          <w:color w:val="295F30"/>
          <w:sz w:val="24"/>
          <w:szCs w:val="24"/>
        </w:rPr>
        <w:t>3.</w:t>
      </w:r>
      <w:r w:rsidRPr="009C0B53">
        <w:rPr>
          <w:rFonts w:cstheme="minorHAnsi"/>
          <w:b/>
          <w:bCs/>
          <w:color w:val="295F30"/>
          <w:sz w:val="24"/>
          <w:szCs w:val="24"/>
        </w:rPr>
        <w:tab/>
      </w:r>
      <w:r w:rsidRPr="009C0B53">
        <w:rPr>
          <w:rFonts w:cstheme="minorHAnsi"/>
          <w:b/>
          <w:bCs/>
          <w:color w:val="295F30"/>
          <w:sz w:val="24"/>
          <w:szCs w:val="24"/>
        </w:rPr>
        <w:t>What is bullying &amp; harassment?</w:t>
      </w:r>
    </w:p>
    <w:p w:rsidRPr="009C0B53" w:rsidR="00AD5A17" w:rsidP="00AD5A17" w:rsidRDefault="00AD5A17" w14:paraId="50B29631" w14:textId="094CA236">
      <w:pPr>
        <w:rPr>
          <w:rFonts w:cstheme="minorHAnsi"/>
          <w:sz w:val="24"/>
          <w:szCs w:val="24"/>
        </w:rPr>
      </w:pPr>
      <w:r w:rsidRPr="009C0B53">
        <w:rPr>
          <w:rFonts w:cstheme="minorHAnsi"/>
          <w:sz w:val="24"/>
          <w:szCs w:val="24"/>
        </w:rPr>
        <w:t>3.1 Bullying is defined as behaviour against an individual that is intimidating, degrading, offensive or malicious and undermines the confidence and self-esteem of the recipient.</w:t>
      </w:r>
    </w:p>
    <w:p w:rsidRPr="009C0B53" w:rsidR="00AD5A17" w:rsidP="00AD5A17" w:rsidRDefault="00AD5A17" w14:paraId="119422C9" w14:textId="36082795">
      <w:pPr>
        <w:rPr>
          <w:rFonts w:cstheme="minorHAnsi"/>
          <w:sz w:val="24"/>
          <w:szCs w:val="24"/>
        </w:rPr>
      </w:pPr>
      <w:r w:rsidRPr="009C0B53">
        <w:rPr>
          <w:rFonts w:cstheme="minorHAnsi"/>
          <w:sz w:val="24"/>
          <w:szCs w:val="24"/>
        </w:rPr>
        <w:t>3.2 Harassment is defined as unwanted conduct that either violates a person's dignity, or creates an intimidating, hostile, degrading, humiliating or offensive environment for that person. It may be related to any personal characteristic of the individual (whether perceived or real), or by association (</w:t>
      </w:r>
      <w:proofErr w:type="gramStart"/>
      <w:r w:rsidRPr="009C0B53" w:rsidR="00BE16DA">
        <w:rPr>
          <w:rFonts w:cstheme="minorHAnsi"/>
          <w:sz w:val="24"/>
          <w:szCs w:val="24"/>
        </w:rPr>
        <w:t>i.e.</w:t>
      </w:r>
      <w:proofErr w:type="gramEnd"/>
      <w:r w:rsidRPr="009C0B53">
        <w:rPr>
          <w:rFonts w:cstheme="minorHAnsi"/>
          <w:sz w:val="24"/>
          <w:szCs w:val="24"/>
        </w:rPr>
        <w:t xml:space="preserve"> related to the individual's relationship or dealings with others who have that personal characteristic, even if they do not). It may be persistent, or an isolated incident and can take many forms, from relatively mild banter to actual physical violence. Harassment can be regarded as behaviour that is offensive, frightening or in any way distressing and it is the impact on the individual that is important. It may be intentional, </w:t>
      </w:r>
      <w:proofErr w:type="gramStart"/>
      <w:r w:rsidRPr="009C0B53">
        <w:rPr>
          <w:rFonts w:cstheme="minorHAnsi"/>
          <w:sz w:val="24"/>
          <w:szCs w:val="24"/>
        </w:rPr>
        <w:t>obvious</w:t>
      </w:r>
      <w:proofErr w:type="gramEnd"/>
      <w:r w:rsidRPr="009C0B53">
        <w:rPr>
          <w:rFonts w:cstheme="minorHAnsi"/>
          <w:sz w:val="24"/>
          <w:szCs w:val="24"/>
        </w:rPr>
        <w:t xml:space="preserve"> or violent, but it can also be unintentional or subtle and insidious.</w:t>
      </w:r>
    </w:p>
    <w:p w:rsidRPr="009C0B53" w:rsidR="00AD5A17" w:rsidP="00AD5A17" w:rsidRDefault="00AD5A17" w14:paraId="5E28CB76" w14:textId="03FE77D4">
      <w:pPr>
        <w:rPr>
          <w:rFonts w:cstheme="minorHAnsi"/>
          <w:sz w:val="24"/>
          <w:szCs w:val="24"/>
        </w:rPr>
      </w:pPr>
      <w:r w:rsidRPr="009C0B53">
        <w:rPr>
          <w:rFonts w:cstheme="minorHAnsi"/>
          <w:sz w:val="24"/>
          <w:szCs w:val="24"/>
        </w:rPr>
        <w:t>3.3 Volunteers/</w:t>
      </w:r>
      <w:r w:rsidRPr="009C0B53" w:rsidR="00B41355">
        <w:rPr>
          <w:rFonts w:cstheme="minorHAnsi"/>
          <w:sz w:val="24"/>
          <w:szCs w:val="24"/>
        </w:rPr>
        <w:t>e</w:t>
      </w:r>
      <w:r w:rsidRPr="009C0B53">
        <w:rPr>
          <w:rFonts w:cstheme="minorHAnsi"/>
          <w:sz w:val="24"/>
          <w:szCs w:val="24"/>
        </w:rPr>
        <w:t xml:space="preserve">mployees may not always realise that their behaviour constitutes bullying or </w:t>
      </w:r>
      <w:r w:rsidRPr="009C0B53" w:rsidR="00B41355">
        <w:rPr>
          <w:rFonts w:cstheme="minorHAnsi"/>
          <w:sz w:val="24"/>
          <w:szCs w:val="24"/>
        </w:rPr>
        <w:t>harassment,</w:t>
      </w:r>
      <w:r w:rsidRPr="009C0B53">
        <w:rPr>
          <w:rFonts w:cstheme="minorHAnsi"/>
          <w:sz w:val="24"/>
          <w:szCs w:val="24"/>
        </w:rPr>
        <w:t xml:space="preserve"> but they must recognise that what is acceptable to one person may not be acceptable to another. The fact that bullying or harassment was not intended does not mean that it cannot have occurred; however, bullying or harassment will not have taken place if the claimant’s perception of the conduct in question is unreasonable in </w:t>
      </w:r>
      <w:proofErr w:type="gramStart"/>
      <w:r w:rsidRPr="009C0B53">
        <w:rPr>
          <w:rFonts w:cstheme="minorHAnsi"/>
          <w:sz w:val="24"/>
          <w:szCs w:val="24"/>
        </w:rPr>
        <w:t>all of</w:t>
      </w:r>
      <w:proofErr w:type="gramEnd"/>
      <w:r w:rsidRPr="009C0B53">
        <w:rPr>
          <w:rFonts w:cstheme="minorHAnsi"/>
          <w:sz w:val="24"/>
          <w:szCs w:val="24"/>
        </w:rPr>
        <w:t xml:space="preserve"> the circumstances.</w:t>
      </w:r>
    </w:p>
    <w:p w:rsidR="00AD5A17" w:rsidP="00AD5A17" w:rsidRDefault="00AD5A17" w14:paraId="5E1256FD" w14:textId="71E3536C">
      <w:pPr>
        <w:rPr>
          <w:rFonts w:cstheme="minorHAnsi"/>
          <w:sz w:val="24"/>
          <w:szCs w:val="24"/>
        </w:rPr>
      </w:pPr>
      <w:r w:rsidRPr="009C0B53">
        <w:rPr>
          <w:rFonts w:cstheme="minorHAnsi"/>
          <w:sz w:val="24"/>
          <w:szCs w:val="24"/>
        </w:rPr>
        <w:t>3.4 The person complaining of bullying or harassment need not necessarily be the person towards which the behaviour is directed. For example, a person who overhears comments made to someone else, and who is offended by those comments, may still make a complaint of bullying or harassment.</w:t>
      </w:r>
    </w:p>
    <w:p w:rsidR="009C0B53" w:rsidP="00AD5A17" w:rsidRDefault="009C0B53" w14:paraId="390448CD" w14:textId="7469AFF8">
      <w:pPr>
        <w:rPr>
          <w:rFonts w:cstheme="minorHAnsi"/>
          <w:sz w:val="24"/>
          <w:szCs w:val="24"/>
        </w:rPr>
      </w:pPr>
    </w:p>
    <w:p w:rsidRPr="009C0B53" w:rsidR="009C0B53" w:rsidP="00AD5A17" w:rsidRDefault="009C0B53" w14:paraId="1590B296" w14:textId="77777777">
      <w:pPr>
        <w:rPr>
          <w:rFonts w:cstheme="minorHAnsi"/>
          <w:sz w:val="24"/>
          <w:szCs w:val="24"/>
        </w:rPr>
      </w:pPr>
    </w:p>
    <w:p w:rsidRPr="009C0B53" w:rsidR="00AD5A17" w:rsidP="00AD5A17" w:rsidRDefault="00AD5A17" w14:paraId="1678455A" w14:textId="1FAFEABC">
      <w:pPr>
        <w:rPr>
          <w:rFonts w:cstheme="minorHAnsi"/>
          <w:sz w:val="24"/>
          <w:szCs w:val="24"/>
        </w:rPr>
      </w:pPr>
      <w:r w:rsidRPr="009C0B53">
        <w:rPr>
          <w:rFonts w:cstheme="minorHAnsi"/>
          <w:sz w:val="24"/>
          <w:szCs w:val="24"/>
        </w:rPr>
        <w:lastRenderedPageBreak/>
        <w:t>3.5 People can be subject to bullying and harassment on a wide variety of grounds including:</w:t>
      </w:r>
    </w:p>
    <w:p w:rsidRPr="009C0B53" w:rsidR="00AD5A17" w:rsidP="00B9106A" w:rsidRDefault="00AD5A17" w14:paraId="44E19AF2" w14:textId="3A02DD2F">
      <w:pPr>
        <w:pStyle w:val="ListParagraph"/>
        <w:numPr>
          <w:ilvl w:val="0"/>
          <w:numId w:val="1"/>
        </w:numPr>
        <w:rPr>
          <w:rFonts w:cstheme="minorHAnsi"/>
          <w:sz w:val="24"/>
          <w:szCs w:val="24"/>
        </w:rPr>
      </w:pPr>
      <w:r w:rsidRPr="009C0B53">
        <w:rPr>
          <w:rFonts w:cstheme="minorHAnsi"/>
          <w:sz w:val="24"/>
          <w:szCs w:val="24"/>
        </w:rPr>
        <w:t>ethnic origin, nationality, skin colour or cultural differences</w:t>
      </w:r>
    </w:p>
    <w:p w:rsidRPr="009C0B53" w:rsidR="00AD5A17" w:rsidP="00B9106A" w:rsidRDefault="00AD5A17" w14:paraId="4E4BC5FE" w14:textId="1AEC1F4E">
      <w:pPr>
        <w:pStyle w:val="ListParagraph"/>
        <w:numPr>
          <w:ilvl w:val="0"/>
          <w:numId w:val="1"/>
        </w:numPr>
        <w:rPr>
          <w:rFonts w:cstheme="minorHAnsi"/>
          <w:sz w:val="24"/>
          <w:szCs w:val="24"/>
        </w:rPr>
      </w:pPr>
      <w:r w:rsidRPr="009C0B53">
        <w:rPr>
          <w:rFonts w:cstheme="minorHAnsi"/>
          <w:sz w:val="24"/>
          <w:szCs w:val="24"/>
        </w:rPr>
        <w:t>gender or gender re-assignment</w:t>
      </w:r>
    </w:p>
    <w:p w:rsidRPr="009C0B53" w:rsidR="00AD5A17" w:rsidP="00B9106A" w:rsidRDefault="00AD5A17" w14:paraId="73B5F11D" w14:textId="6F79B4E5">
      <w:pPr>
        <w:pStyle w:val="ListParagraph"/>
        <w:numPr>
          <w:ilvl w:val="0"/>
          <w:numId w:val="1"/>
        </w:numPr>
        <w:rPr>
          <w:rFonts w:cstheme="minorHAnsi"/>
          <w:sz w:val="24"/>
          <w:szCs w:val="24"/>
        </w:rPr>
      </w:pPr>
      <w:r w:rsidRPr="009C0B53">
        <w:rPr>
          <w:rFonts w:cstheme="minorHAnsi"/>
          <w:sz w:val="24"/>
          <w:szCs w:val="24"/>
        </w:rPr>
        <w:t>sexual orientation</w:t>
      </w:r>
    </w:p>
    <w:p w:rsidRPr="009C0B53" w:rsidR="00AD5A17" w:rsidP="00B9106A" w:rsidRDefault="00AD5A17" w14:paraId="7D816A18" w14:textId="2B1DB2EC">
      <w:pPr>
        <w:pStyle w:val="ListParagraph"/>
        <w:numPr>
          <w:ilvl w:val="0"/>
          <w:numId w:val="1"/>
        </w:numPr>
        <w:rPr>
          <w:rFonts w:cstheme="minorHAnsi"/>
          <w:sz w:val="24"/>
          <w:szCs w:val="24"/>
        </w:rPr>
      </w:pPr>
      <w:r w:rsidRPr="009C0B53">
        <w:rPr>
          <w:rFonts w:cstheme="minorHAnsi"/>
          <w:sz w:val="24"/>
          <w:szCs w:val="24"/>
        </w:rPr>
        <w:t>religion or belief</w:t>
      </w:r>
    </w:p>
    <w:p w:rsidRPr="009C0B53" w:rsidR="00AD5A17" w:rsidP="00B9106A" w:rsidRDefault="00AD5A17" w14:paraId="14B3A9E4" w14:textId="2D65D9C8">
      <w:pPr>
        <w:pStyle w:val="ListParagraph"/>
        <w:numPr>
          <w:ilvl w:val="0"/>
          <w:numId w:val="1"/>
        </w:numPr>
        <w:rPr>
          <w:rFonts w:cstheme="minorHAnsi"/>
          <w:sz w:val="24"/>
          <w:szCs w:val="24"/>
        </w:rPr>
      </w:pPr>
      <w:r w:rsidRPr="009C0B53">
        <w:rPr>
          <w:rFonts w:cstheme="minorHAnsi"/>
          <w:sz w:val="24"/>
          <w:szCs w:val="24"/>
        </w:rPr>
        <w:t xml:space="preserve">a willingness to challenge harassment, leading to </w:t>
      </w:r>
      <w:proofErr w:type="gramStart"/>
      <w:r w:rsidRPr="009C0B53">
        <w:rPr>
          <w:rFonts w:cstheme="minorHAnsi"/>
          <w:sz w:val="24"/>
          <w:szCs w:val="24"/>
        </w:rPr>
        <w:t>victimisation</w:t>
      </w:r>
      <w:proofErr w:type="gramEnd"/>
    </w:p>
    <w:p w:rsidRPr="009C0B53" w:rsidR="00AD5A17" w:rsidP="00B9106A" w:rsidRDefault="00AD5A17" w14:paraId="6FE44B18" w14:textId="3760A386">
      <w:pPr>
        <w:pStyle w:val="ListParagraph"/>
        <w:numPr>
          <w:ilvl w:val="0"/>
          <w:numId w:val="1"/>
        </w:numPr>
        <w:rPr>
          <w:rFonts w:cstheme="minorHAnsi"/>
          <w:sz w:val="24"/>
          <w:szCs w:val="24"/>
        </w:rPr>
      </w:pPr>
      <w:r w:rsidRPr="009C0B53">
        <w:rPr>
          <w:rFonts w:cstheme="minorHAnsi"/>
          <w:sz w:val="24"/>
          <w:szCs w:val="24"/>
        </w:rPr>
        <w:t>age</w:t>
      </w:r>
    </w:p>
    <w:p w:rsidRPr="009C0B53" w:rsidR="00AD5A17" w:rsidP="00B9106A" w:rsidRDefault="00AD5A17" w14:paraId="2421D24E" w14:textId="77777777">
      <w:pPr>
        <w:pStyle w:val="ListParagraph"/>
        <w:numPr>
          <w:ilvl w:val="0"/>
          <w:numId w:val="1"/>
        </w:numPr>
        <w:rPr>
          <w:rFonts w:cstheme="minorHAnsi"/>
          <w:sz w:val="24"/>
          <w:szCs w:val="24"/>
        </w:rPr>
      </w:pPr>
      <w:r w:rsidRPr="009C0B53">
        <w:rPr>
          <w:rFonts w:cstheme="minorHAnsi"/>
          <w:sz w:val="24"/>
          <w:szCs w:val="24"/>
        </w:rPr>
        <w:t xml:space="preserve">disabilities, sensory impairments or learning </w:t>
      </w:r>
      <w:proofErr w:type="gramStart"/>
      <w:r w:rsidRPr="009C0B53">
        <w:rPr>
          <w:rFonts w:cstheme="minorHAnsi"/>
          <w:sz w:val="24"/>
          <w:szCs w:val="24"/>
        </w:rPr>
        <w:t>difficulties</w:t>
      </w:r>
      <w:proofErr w:type="gramEnd"/>
    </w:p>
    <w:p w:rsidRPr="009C0B53" w:rsidR="00AD5A17" w:rsidP="00B9106A" w:rsidRDefault="00AD5A17" w14:paraId="17434B60" w14:textId="77777777">
      <w:pPr>
        <w:pStyle w:val="ListParagraph"/>
        <w:numPr>
          <w:ilvl w:val="0"/>
          <w:numId w:val="1"/>
        </w:numPr>
        <w:rPr>
          <w:rFonts w:cstheme="minorHAnsi"/>
          <w:sz w:val="24"/>
          <w:szCs w:val="24"/>
        </w:rPr>
      </w:pPr>
      <w:r w:rsidRPr="009C0B53">
        <w:rPr>
          <w:rFonts w:cstheme="minorHAnsi"/>
          <w:sz w:val="24"/>
          <w:szCs w:val="24"/>
        </w:rPr>
        <w:t xml:space="preserve">real or suspected infection with HIV/AIDS or any illness or condition which may be seen as carrying a social </w:t>
      </w:r>
      <w:proofErr w:type="gramStart"/>
      <w:r w:rsidRPr="009C0B53">
        <w:rPr>
          <w:rFonts w:cstheme="minorHAnsi"/>
          <w:sz w:val="24"/>
          <w:szCs w:val="24"/>
        </w:rPr>
        <w:t>stigma</w:t>
      </w:r>
      <w:proofErr w:type="gramEnd"/>
    </w:p>
    <w:p w:rsidRPr="009C0B53" w:rsidR="00AD5A17" w:rsidP="00B9106A" w:rsidRDefault="00AD5A17" w14:paraId="603671B2" w14:textId="77777777">
      <w:pPr>
        <w:pStyle w:val="ListParagraph"/>
        <w:numPr>
          <w:ilvl w:val="0"/>
          <w:numId w:val="1"/>
        </w:numPr>
        <w:rPr>
          <w:rFonts w:cstheme="minorHAnsi"/>
          <w:sz w:val="24"/>
          <w:szCs w:val="24"/>
        </w:rPr>
      </w:pPr>
      <w:r w:rsidRPr="009C0B53">
        <w:rPr>
          <w:rFonts w:cstheme="minorHAnsi"/>
          <w:sz w:val="24"/>
          <w:szCs w:val="24"/>
        </w:rPr>
        <w:t>political views</w:t>
      </w:r>
    </w:p>
    <w:p w:rsidRPr="009C0B53" w:rsidR="00AD5A17" w:rsidP="00B9106A" w:rsidRDefault="00AD5A17" w14:paraId="611892B5" w14:textId="77777777">
      <w:pPr>
        <w:pStyle w:val="ListParagraph"/>
        <w:numPr>
          <w:ilvl w:val="0"/>
          <w:numId w:val="1"/>
        </w:numPr>
        <w:rPr>
          <w:rFonts w:cstheme="minorHAnsi"/>
          <w:sz w:val="24"/>
          <w:szCs w:val="24"/>
        </w:rPr>
      </w:pPr>
      <w:r w:rsidRPr="009C0B53">
        <w:rPr>
          <w:rFonts w:cstheme="minorHAnsi"/>
          <w:sz w:val="24"/>
          <w:szCs w:val="24"/>
        </w:rPr>
        <w:t>clash of personalities</w:t>
      </w:r>
    </w:p>
    <w:p w:rsidRPr="009C0B53" w:rsidR="00B9106A" w:rsidP="00AD5A17" w:rsidRDefault="00AD5A17" w14:paraId="4A8DE662" w14:textId="58C53897">
      <w:pPr>
        <w:pStyle w:val="ListParagraph"/>
        <w:numPr>
          <w:ilvl w:val="0"/>
          <w:numId w:val="1"/>
        </w:numPr>
        <w:rPr>
          <w:rFonts w:cstheme="minorHAnsi"/>
          <w:sz w:val="24"/>
          <w:szCs w:val="24"/>
        </w:rPr>
      </w:pPr>
      <w:r w:rsidRPr="009C0B53">
        <w:rPr>
          <w:rFonts w:cstheme="minorHAnsi"/>
          <w:sz w:val="24"/>
          <w:szCs w:val="24"/>
        </w:rPr>
        <w:t>perceived poor performance.</w:t>
      </w:r>
    </w:p>
    <w:p w:rsidRPr="009C0B53" w:rsidR="00AD5A17" w:rsidP="00AD5A17" w:rsidRDefault="00AD5A17" w14:paraId="131539AB" w14:textId="16BAE9CD">
      <w:pPr>
        <w:rPr>
          <w:rFonts w:cstheme="minorHAnsi"/>
          <w:sz w:val="24"/>
          <w:szCs w:val="24"/>
        </w:rPr>
      </w:pPr>
      <w:r w:rsidRPr="009C0B53">
        <w:rPr>
          <w:rFonts w:cstheme="minorHAnsi"/>
          <w:sz w:val="24"/>
          <w:szCs w:val="24"/>
        </w:rPr>
        <w:t>3.6 Appendix 1 lists some examples of unacceptable behaviours</w:t>
      </w:r>
      <w:r w:rsidRPr="009C0B53" w:rsidR="00B9106A">
        <w:rPr>
          <w:rFonts w:cstheme="minorHAnsi"/>
          <w:sz w:val="24"/>
          <w:szCs w:val="24"/>
        </w:rPr>
        <w:t xml:space="preserve">. These will not be tolerated by </w:t>
      </w:r>
      <w:r w:rsidRPr="009C0B53" w:rsidR="006A364E">
        <w:rPr>
          <w:rFonts w:cstheme="minorHAnsi"/>
          <w:sz w:val="24"/>
          <w:szCs w:val="24"/>
        </w:rPr>
        <w:t>Southampton Parent Carer Forum</w:t>
      </w:r>
      <w:r w:rsidRPr="009C0B53" w:rsidR="00B9106A">
        <w:rPr>
          <w:rFonts w:cstheme="minorHAnsi"/>
          <w:sz w:val="24"/>
          <w:szCs w:val="24"/>
        </w:rPr>
        <w:t>.</w:t>
      </w:r>
    </w:p>
    <w:p w:rsidRPr="009C0B53" w:rsidR="00AD5A17" w:rsidP="00AD5A17" w:rsidRDefault="00AD5A17" w14:paraId="444516A1" w14:textId="4C8D3118">
      <w:pPr>
        <w:rPr>
          <w:rFonts w:cstheme="minorHAnsi"/>
          <w:sz w:val="24"/>
          <w:szCs w:val="24"/>
        </w:rPr>
      </w:pPr>
      <w:r w:rsidRPr="009C0B53">
        <w:rPr>
          <w:rFonts w:cstheme="minorHAnsi"/>
          <w:sz w:val="24"/>
          <w:szCs w:val="24"/>
        </w:rPr>
        <w:t>3.7 Bullying or harassment can be a single serious incident or persistent and repeated, continuing after the person subjected to it makes it clear that they wish it to stop.</w:t>
      </w:r>
    </w:p>
    <w:p w:rsidRPr="009C0B53" w:rsidR="00AD5A17" w:rsidP="00AD5A17" w:rsidRDefault="00AD5A17" w14:paraId="63B38B4A" w14:textId="3A34AB93">
      <w:pPr>
        <w:rPr>
          <w:rFonts w:cstheme="minorHAnsi"/>
          <w:sz w:val="24"/>
          <w:szCs w:val="24"/>
        </w:rPr>
      </w:pPr>
      <w:r w:rsidRPr="009C0B53">
        <w:rPr>
          <w:rFonts w:cstheme="minorHAnsi"/>
          <w:sz w:val="24"/>
          <w:szCs w:val="24"/>
        </w:rPr>
        <w:t xml:space="preserve">3.8 All volunteers/employees should be aware that any act or acts of bullying or harassment committed by them in the course of their work for </w:t>
      </w:r>
      <w:r w:rsidRPr="009C0B53" w:rsidR="006A364E">
        <w:rPr>
          <w:rFonts w:cstheme="minorHAnsi"/>
          <w:sz w:val="24"/>
          <w:szCs w:val="24"/>
        </w:rPr>
        <w:t>Southampton Parent Carer Forum</w:t>
      </w:r>
      <w:r w:rsidRPr="009C0B53">
        <w:rPr>
          <w:rFonts w:cstheme="minorHAnsi"/>
          <w:sz w:val="24"/>
          <w:szCs w:val="24"/>
        </w:rPr>
        <w:t xml:space="preserve"> will be dealt with as set out under this policy. This includes not only situations occurring whilst working for or supporting </w:t>
      </w:r>
      <w:r w:rsidRPr="009C0B53" w:rsidR="006A364E">
        <w:rPr>
          <w:rFonts w:cstheme="minorHAnsi"/>
          <w:sz w:val="24"/>
          <w:szCs w:val="24"/>
        </w:rPr>
        <w:t>Southampton Parent Carer Forum</w:t>
      </w:r>
      <w:r w:rsidRPr="009C0B53">
        <w:rPr>
          <w:rFonts w:cstheme="minorHAnsi"/>
          <w:sz w:val="24"/>
          <w:szCs w:val="24"/>
        </w:rPr>
        <w:t>, but also at any time on our office premises, or externally whilst attending social functions or training courses, etc in the course of the work for the charity. It also covers emails, phone calls and texts sent by volunteers/employees outside of their work for the charity using our equipment or their own personal equipment, as well as posts on social networking sites.</w:t>
      </w:r>
    </w:p>
    <w:p w:rsidRPr="009C0B53" w:rsidR="00AD5A17" w:rsidP="00AD5A17" w:rsidRDefault="00AD5A17" w14:paraId="0FEBA603" w14:textId="66979C6C">
      <w:pPr>
        <w:rPr>
          <w:rFonts w:cstheme="minorHAnsi"/>
          <w:sz w:val="24"/>
          <w:szCs w:val="24"/>
        </w:rPr>
      </w:pPr>
      <w:r w:rsidRPr="009C0B53">
        <w:rPr>
          <w:rFonts w:cstheme="minorHAnsi"/>
          <w:sz w:val="24"/>
          <w:szCs w:val="24"/>
        </w:rPr>
        <w:t xml:space="preserve">3.9 This type of behaviour can reduce the effectiveness of our organisation by creating a hostile or threatening environment. The damage, </w:t>
      </w:r>
      <w:proofErr w:type="gramStart"/>
      <w:r w:rsidRPr="009C0B53">
        <w:rPr>
          <w:rFonts w:cstheme="minorHAnsi"/>
          <w:sz w:val="24"/>
          <w:szCs w:val="24"/>
        </w:rPr>
        <w:t>tension</w:t>
      </w:r>
      <w:proofErr w:type="gramEnd"/>
      <w:r w:rsidRPr="009C0B53">
        <w:rPr>
          <w:rFonts w:cstheme="minorHAnsi"/>
          <w:sz w:val="24"/>
          <w:szCs w:val="24"/>
        </w:rPr>
        <w:t xml:space="preserve"> and conflict which harassment and bullying creates not only results in poor morale for all, but also divides people and reduces productivity. Volunteers and employees can be subject to fear, </w:t>
      </w:r>
      <w:proofErr w:type="gramStart"/>
      <w:r w:rsidRPr="009C0B53">
        <w:rPr>
          <w:rFonts w:cstheme="minorHAnsi"/>
          <w:sz w:val="24"/>
          <w:szCs w:val="24"/>
        </w:rPr>
        <w:t>stress</w:t>
      </w:r>
      <w:proofErr w:type="gramEnd"/>
      <w:r w:rsidRPr="009C0B53">
        <w:rPr>
          <w:rFonts w:cstheme="minorHAnsi"/>
          <w:sz w:val="24"/>
          <w:szCs w:val="24"/>
        </w:rPr>
        <w:t xml:space="preserve"> and anxiety, which not only affect their contribution within the organisation but can also put great strains on their personal and family life, leading to illness, increased sickness absence and staff turnover.</w:t>
      </w:r>
    </w:p>
    <w:p w:rsidR="00B9106A" w:rsidP="00AD5A17" w:rsidRDefault="00AD5A17" w14:paraId="6DC91783" w14:textId="43E6368D">
      <w:pPr>
        <w:rPr>
          <w:rFonts w:cstheme="minorHAnsi"/>
          <w:sz w:val="24"/>
          <w:szCs w:val="24"/>
        </w:rPr>
      </w:pPr>
      <w:r w:rsidRPr="009C0B53">
        <w:rPr>
          <w:rFonts w:cstheme="minorHAnsi"/>
          <w:sz w:val="24"/>
          <w:szCs w:val="24"/>
        </w:rPr>
        <w:t>3.10</w:t>
      </w:r>
      <w:r w:rsidRPr="009C0B53">
        <w:rPr>
          <w:rFonts w:cstheme="minorHAnsi"/>
          <w:sz w:val="24"/>
          <w:szCs w:val="24"/>
        </w:rPr>
        <w:tab/>
      </w:r>
      <w:r w:rsidRPr="009C0B53">
        <w:rPr>
          <w:rFonts w:cstheme="minorHAnsi"/>
          <w:sz w:val="24"/>
          <w:szCs w:val="24"/>
        </w:rPr>
        <w:t>All complaints of bullying or harassment will be treated very seriously.</w:t>
      </w:r>
    </w:p>
    <w:p w:rsidR="00C34E14" w:rsidP="00AD5A17" w:rsidRDefault="00C34E14" w14:paraId="71C7A845" w14:textId="138F523C">
      <w:pPr>
        <w:rPr>
          <w:rFonts w:cstheme="minorHAnsi"/>
          <w:sz w:val="24"/>
          <w:szCs w:val="24"/>
        </w:rPr>
      </w:pPr>
    </w:p>
    <w:p w:rsidR="00C34E14" w:rsidP="00AD5A17" w:rsidRDefault="00C34E14" w14:paraId="7C528250" w14:textId="045E31F3">
      <w:pPr>
        <w:rPr>
          <w:rFonts w:cstheme="minorHAnsi"/>
          <w:sz w:val="24"/>
          <w:szCs w:val="24"/>
        </w:rPr>
      </w:pPr>
    </w:p>
    <w:p w:rsidR="00C34E14" w:rsidP="00AD5A17" w:rsidRDefault="00C34E14" w14:paraId="2CAEE68F" w14:textId="4CCFC707">
      <w:pPr>
        <w:rPr>
          <w:rFonts w:cstheme="minorHAnsi"/>
          <w:sz w:val="24"/>
          <w:szCs w:val="24"/>
        </w:rPr>
      </w:pPr>
    </w:p>
    <w:p w:rsidRPr="009C0B53" w:rsidR="00C34E14" w:rsidP="00AD5A17" w:rsidRDefault="00C34E14" w14:paraId="5A133188" w14:textId="77777777">
      <w:pPr>
        <w:rPr>
          <w:rFonts w:cstheme="minorHAnsi"/>
          <w:sz w:val="24"/>
          <w:szCs w:val="24"/>
        </w:rPr>
      </w:pPr>
    </w:p>
    <w:p w:rsidRPr="009C0B53" w:rsidR="00AD5A17" w:rsidP="00AD5A17" w:rsidRDefault="00AD5A17" w14:paraId="25ADC744" w14:textId="37D47CEB">
      <w:pPr>
        <w:rPr>
          <w:rFonts w:cstheme="minorHAnsi"/>
          <w:b/>
          <w:bCs/>
          <w:color w:val="295F30"/>
          <w:sz w:val="24"/>
          <w:szCs w:val="24"/>
        </w:rPr>
      </w:pPr>
      <w:r w:rsidRPr="009C0B53">
        <w:rPr>
          <w:rFonts w:cstheme="minorHAnsi"/>
          <w:b/>
          <w:bCs/>
          <w:color w:val="295F30"/>
          <w:sz w:val="24"/>
          <w:szCs w:val="24"/>
        </w:rPr>
        <w:lastRenderedPageBreak/>
        <w:t>4.</w:t>
      </w:r>
      <w:r w:rsidRPr="009C0B53">
        <w:rPr>
          <w:rFonts w:cstheme="minorHAnsi"/>
          <w:b/>
          <w:bCs/>
          <w:color w:val="295F30"/>
          <w:sz w:val="24"/>
          <w:szCs w:val="24"/>
        </w:rPr>
        <w:tab/>
      </w:r>
      <w:r w:rsidRPr="009C0B53">
        <w:rPr>
          <w:rFonts w:cstheme="minorHAnsi"/>
          <w:b/>
          <w:bCs/>
          <w:color w:val="295F30"/>
          <w:sz w:val="24"/>
          <w:szCs w:val="24"/>
        </w:rPr>
        <w:t>Third party Harassment and Discrimination</w:t>
      </w:r>
    </w:p>
    <w:p w:rsidRPr="009C0B53" w:rsidR="00AD5A17" w:rsidP="00AD5A17" w:rsidRDefault="00AD5A17" w14:paraId="3322C32D" w14:textId="281832AC">
      <w:pPr>
        <w:rPr>
          <w:rFonts w:cstheme="minorHAnsi"/>
          <w:sz w:val="24"/>
          <w:szCs w:val="24"/>
        </w:rPr>
      </w:pPr>
      <w:r w:rsidRPr="009C0B53">
        <w:rPr>
          <w:rFonts w:cstheme="minorHAnsi"/>
          <w:sz w:val="24"/>
          <w:szCs w:val="24"/>
        </w:rPr>
        <w:t xml:space="preserve">4.1 Third party harassment and discrimination </w:t>
      </w:r>
      <w:proofErr w:type="gramStart"/>
      <w:r w:rsidRPr="009C0B53">
        <w:rPr>
          <w:rFonts w:cstheme="minorHAnsi"/>
          <w:sz w:val="24"/>
          <w:szCs w:val="24"/>
        </w:rPr>
        <w:t>refers</w:t>
      </w:r>
      <w:proofErr w:type="gramEnd"/>
      <w:r w:rsidRPr="009C0B53">
        <w:rPr>
          <w:rFonts w:cstheme="minorHAnsi"/>
          <w:sz w:val="24"/>
          <w:szCs w:val="24"/>
        </w:rPr>
        <w:t xml:space="preserve"> to harassment and/or discrimination of a volunteer or employee by any person who is not one of our volunteers or employees. Third party harassers and discriminators may include:</w:t>
      </w:r>
    </w:p>
    <w:p w:rsidRPr="00C34E14" w:rsidR="00AD5A17" w:rsidP="00C34E14" w:rsidRDefault="00AD5A17" w14:paraId="260D213C" w14:textId="435CBFAF">
      <w:pPr>
        <w:pStyle w:val="ListParagraph"/>
        <w:rPr>
          <w:sz w:val="24"/>
          <w:szCs w:val="24"/>
        </w:rPr>
      </w:pPr>
      <w:r w:rsidRPr="009C0B53">
        <w:t>•</w:t>
      </w:r>
      <w:r w:rsidRPr="009C0B53">
        <w:tab/>
      </w:r>
      <w:r w:rsidRPr="00C34E14">
        <w:rPr>
          <w:sz w:val="24"/>
          <w:szCs w:val="24"/>
        </w:rPr>
        <w:t>Parents and carers</w:t>
      </w:r>
    </w:p>
    <w:p w:rsidRPr="00C34E14" w:rsidR="00AD5A17" w:rsidP="00C34E14" w:rsidRDefault="00AD5A17" w14:paraId="5C37F619" w14:textId="1F79E347">
      <w:pPr>
        <w:pStyle w:val="ListParagraph"/>
        <w:rPr>
          <w:sz w:val="24"/>
          <w:szCs w:val="24"/>
        </w:rPr>
      </w:pPr>
      <w:r w:rsidRPr="00C34E14">
        <w:rPr>
          <w:sz w:val="24"/>
          <w:szCs w:val="24"/>
        </w:rPr>
        <w:t>•</w:t>
      </w:r>
      <w:r w:rsidRPr="00C34E14">
        <w:rPr>
          <w:sz w:val="24"/>
          <w:szCs w:val="24"/>
        </w:rPr>
        <w:tab/>
      </w:r>
      <w:r w:rsidRPr="00C34E14">
        <w:rPr>
          <w:sz w:val="24"/>
          <w:szCs w:val="24"/>
        </w:rPr>
        <w:t xml:space="preserve">Officers of our partner organisation e.g., the Local authority, </w:t>
      </w:r>
      <w:r w:rsidRPr="00C34E14" w:rsidR="004022AB">
        <w:rPr>
          <w:sz w:val="24"/>
          <w:szCs w:val="24"/>
        </w:rPr>
        <w:t>ICB</w:t>
      </w:r>
      <w:r w:rsidRPr="00C34E14">
        <w:rPr>
          <w:sz w:val="24"/>
          <w:szCs w:val="24"/>
        </w:rPr>
        <w:t xml:space="preserve"> etc</w:t>
      </w:r>
    </w:p>
    <w:p w:rsidRPr="00C34E14" w:rsidR="00AD5A17" w:rsidP="00C34E14" w:rsidRDefault="00AD5A17" w14:paraId="2C5DAA7D" w14:textId="4F71D2AE">
      <w:pPr>
        <w:pStyle w:val="ListParagraph"/>
        <w:rPr>
          <w:sz w:val="24"/>
          <w:szCs w:val="24"/>
        </w:rPr>
      </w:pPr>
      <w:r w:rsidRPr="00C34E14">
        <w:rPr>
          <w:sz w:val="24"/>
          <w:szCs w:val="24"/>
        </w:rPr>
        <w:t>•</w:t>
      </w:r>
      <w:r w:rsidRPr="00C34E14">
        <w:rPr>
          <w:sz w:val="24"/>
          <w:szCs w:val="24"/>
        </w:rPr>
        <w:tab/>
      </w:r>
      <w:r w:rsidRPr="00C34E14">
        <w:rPr>
          <w:sz w:val="24"/>
          <w:szCs w:val="24"/>
        </w:rPr>
        <w:t xml:space="preserve">Business clients, independent </w:t>
      </w:r>
      <w:proofErr w:type="gramStart"/>
      <w:r w:rsidRPr="00C34E14">
        <w:rPr>
          <w:sz w:val="24"/>
          <w:szCs w:val="24"/>
        </w:rPr>
        <w:t>contractors</w:t>
      </w:r>
      <w:proofErr w:type="gramEnd"/>
      <w:r w:rsidRPr="00C34E14">
        <w:rPr>
          <w:sz w:val="24"/>
          <w:szCs w:val="24"/>
        </w:rPr>
        <w:t xml:space="preserve"> or consultants</w:t>
      </w:r>
    </w:p>
    <w:p w:rsidRPr="009C0B53" w:rsidR="00AD5A17" w:rsidP="00AD5A17" w:rsidRDefault="00AD5A17" w14:paraId="77A304F4" w14:textId="61062DF3">
      <w:pPr>
        <w:rPr>
          <w:rFonts w:cstheme="minorHAnsi"/>
          <w:sz w:val="24"/>
          <w:szCs w:val="24"/>
        </w:rPr>
      </w:pPr>
      <w:r w:rsidRPr="009C0B53">
        <w:rPr>
          <w:rFonts w:cstheme="minorHAnsi"/>
          <w:sz w:val="24"/>
          <w:szCs w:val="24"/>
        </w:rPr>
        <w:t>4.2</w:t>
      </w:r>
      <w:r w:rsidRPr="009C0B53">
        <w:rPr>
          <w:rFonts w:cstheme="minorHAnsi"/>
          <w:sz w:val="24"/>
          <w:szCs w:val="24"/>
        </w:rPr>
        <w:tab/>
      </w:r>
      <w:r w:rsidRPr="009C0B53">
        <w:rPr>
          <w:rFonts w:cstheme="minorHAnsi"/>
          <w:sz w:val="24"/>
          <w:szCs w:val="24"/>
        </w:rPr>
        <w:t xml:space="preserve">Any volunteer/employee who believes that they have been the victim of </w:t>
      </w:r>
      <w:r w:rsidRPr="009C0B53" w:rsidR="00B41355">
        <w:rPr>
          <w:rFonts w:cstheme="minorHAnsi"/>
          <w:sz w:val="24"/>
          <w:szCs w:val="24"/>
        </w:rPr>
        <w:t>third-party</w:t>
      </w:r>
      <w:r w:rsidRPr="009C0B53">
        <w:rPr>
          <w:rFonts w:cstheme="minorHAnsi"/>
          <w:sz w:val="24"/>
          <w:szCs w:val="24"/>
        </w:rPr>
        <w:t xml:space="preserve"> harassment and/or discrimination should immediately inform the chair of the incident. Where a volunteer or employee has been harassed and/or discriminated against, we will take such steps as are reasonably practicable to prevent any recurrence.</w:t>
      </w:r>
    </w:p>
    <w:p w:rsidRPr="009C0B53" w:rsidR="00AD5A17" w:rsidP="00AD5A17" w:rsidRDefault="00AD5A17" w14:paraId="1BA06E4E" w14:textId="7685CF7F">
      <w:pPr>
        <w:rPr>
          <w:rFonts w:cstheme="minorHAnsi"/>
          <w:sz w:val="24"/>
          <w:szCs w:val="24"/>
        </w:rPr>
      </w:pPr>
      <w:r w:rsidRPr="009C0B53">
        <w:rPr>
          <w:rFonts w:cstheme="minorHAnsi"/>
          <w:sz w:val="24"/>
          <w:szCs w:val="24"/>
        </w:rPr>
        <w:t>4.3 If a volunteer or employee harasses and/or discriminates against a member, client, supplier or an independent contractor or consultant, they will be subject to disciplinary action.</w:t>
      </w:r>
    </w:p>
    <w:p w:rsidRPr="009C0B53" w:rsidR="00AD5A17" w:rsidP="00AD5A17" w:rsidRDefault="00AD5A17" w14:paraId="3B37DC8A" w14:textId="29CC3E34">
      <w:pPr>
        <w:rPr>
          <w:rFonts w:cstheme="minorHAnsi"/>
          <w:b/>
          <w:bCs/>
          <w:color w:val="295F30"/>
          <w:sz w:val="24"/>
          <w:szCs w:val="24"/>
        </w:rPr>
      </w:pPr>
      <w:r w:rsidRPr="009C0B53">
        <w:rPr>
          <w:rFonts w:cstheme="minorHAnsi"/>
          <w:b/>
          <w:bCs/>
          <w:color w:val="295F30"/>
          <w:sz w:val="24"/>
          <w:szCs w:val="24"/>
        </w:rPr>
        <w:t>5.</w:t>
      </w:r>
      <w:r w:rsidRPr="009C0B53" w:rsidR="00B9106A">
        <w:rPr>
          <w:rFonts w:cstheme="minorHAnsi"/>
          <w:b/>
          <w:bCs/>
          <w:color w:val="295F30"/>
          <w:sz w:val="24"/>
          <w:szCs w:val="24"/>
        </w:rPr>
        <w:t xml:space="preserve"> </w:t>
      </w:r>
      <w:r w:rsidRPr="009C0B53" w:rsidR="004022AB">
        <w:rPr>
          <w:rFonts w:cstheme="minorHAnsi"/>
          <w:b/>
          <w:bCs/>
          <w:color w:val="295F30"/>
          <w:sz w:val="24"/>
          <w:szCs w:val="24"/>
        </w:rPr>
        <w:t xml:space="preserve">Southampton Parent Carer Forum </w:t>
      </w:r>
      <w:r w:rsidRPr="009C0B53">
        <w:rPr>
          <w:rFonts w:cstheme="minorHAnsi"/>
          <w:b/>
          <w:bCs/>
          <w:color w:val="295F30"/>
          <w:sz w:val="24"/>
          <w:szCs w:val="24"/>
        </w:rPr>
        <w:t>response to Bullying and Harassment</w:t>
      </w:r>
    </w:p>
    <w:p w:rsidRPr="009C0B53" w:rsidR="00AD5A17" w:rsidP="00AD5A17" w:rsidRDefault="00AD5A17" w14:paraId="4E872217" w14:textId="7F4CD3EE">
      <w:pPr>
        <w:rPr>
          <w:rFonts w:cstheme="minorHAnsi"/>
          <w:sz w:val="24"/>
          <w:szCs w:val="24"/>
        </w:rPr>
      </w:pPr>
      <w:r w:rsidRPr="009C0B53">
        <w:rPr>
          <w:rFonts w:cstheme="minorHAnsi"/>
          <w:sz w:val="24"/>
          <w:szCs w:val="24"/>
        </w:rPr>
        <w:t xml:space="preserve">5.1 </w:t>
      </w:r>
      <w:r w:rsidRPr="009C0B53" w:rsidR="004022AB">
        <w:rPr>
          <w:rFonts w:cstheme="minorHAnsi"/>
          <w:sz w:val="24"/>
          <w:szCs w:val="24"/>
        </w:rPr>
        <w:t xml:space="preserve">Southampton Parent Carer Forum </w:t>
      </w:r>
      <w:r w:rsidRPr="009C0B53">
        <w:rPr>
          <w:rFonts w:cstheme="minorHAnsi"/>
          <w:sz w:val="24"/>
          <w:szCs w:val="24"/>
        </w:rPr>
        <w:t>will treat every case of proven bullying or harassment as a disciplinary offence, which in severe cases could lead to termination of employment or of engagement as a volunteer or in serious cases referral to the police for investigation.</w:t>
      </w:r>
    </w:p>
    <w:p w:rsidRPr="009C0B53" w:rsidR="00AD5A17" w:rsidP="00AD5A17" w:rsidRDefault="00AD5A17" w14:paraId="1123B4E2" w14:textId="44E04DF4">
      <w:pPr>
        <w:rPr>
          <w:rFonts w:cstheme="minorHAnsi"/>
          <w:sz w:val="24"/>
          <w:szCs w:val="24"/>
        </w:rPr>
      </w:pPr>
      <w:r w:rsidRPr="009C0B53">
        <w:rPr>
          <w:rFonts w:cstheme="minorHAnsi"/>
          <w:sz w:val="24"/>
          <w:szCs w:val="24"/>
        </w:rPr>
        <w:t xml:space="preserve">5.2 All allegations of bullying and harassment will be treated seriously and confidentially. Investigations will be </w:t>
      </w:r>
      <w:r w:rsidRPr="009C0B53" w:rsidR="00B41355">
        <w:rPr>
          <w:rFonts w:cstheme="minorHAnsi"/>
          <w:sz w:val="24"/>
          <w:szCs w:val="24"/>
        </w:rPr>
        <w:t>undertaken,</w:t>
      </w:r>
      <w:r w:rsidRPr="009C0B53">
        <w:rPr>
          <w:rFonts w:cstheme="minorHAnsi"/>
          <w:sz w:val="24"/>
          <w:szCs w:val="24"/>
        </w:rPr>
        <w:t xml:space="preserve"> and solutions will be sought in discussion with the complainant</w:t>
      </w:r>
      <w:r w:rsidRPr="009C0B53" w:rsidR="00B9106A">
        <w:rPr>
          <w:rFonts w:cstheme="minorHAnsi"/>
          <w:sz w:val="24"/>
          <w:szCs w:val="24"/>
        </w:rPr>
        <w:t xml:space="preserve"> </w:t>
      </w:r>
      <w:r w:rsidRPr="009C0B53">
        <w:rPr>
          <w:rFonts w:cstheme="minorHAnsi"/>
          <w:sz w:val="24"/>
          <w:szCs w:val="24"/>
        </w:rPr>
        <w:t xml:space="preserve">who will be protected against any form of victimisation that may arise </w:t>
      </w:r>
      <w:proofErr w:type="gramStart"/>
      <w:r w:rsidRPr="009C0B53">
        <w:rPr>
          <w:rFonts w:cstheme="minorHAnsi"/>
          <w:sz w:val="24"/>
          <w:szCs w:val="24"/>
        </w:rPr>
        <w:t>as a result of</w:t>
      </w:r>
      <w:proofErr w:type="gramEnd"/>
      <w:r w:rsidRPr="009C0B53">
        <w:rPr>
          <w:rFonts w:cstheme="minorHAnsi"/>
          <w:sz w:val="24"/>
          <w:szCs w:val="24"/>
        </w:rPr>
        <w:t xml:space="preserve"> making the complaint.</w:t>
      </w:r>
    </w:p>
    <w:p w:rsidRPr="009C0B53" w:rsidR="00AD5A17" w:rsidP="00AD5A17" w:rsidRDefault="00AD5A17" w14:paraId="72FA6C7D" w14:textId="0318D348">
      <w:pPr>
        <w:rPr>
          <w:rFonts w:cstheme="minorHAnsi"/>
          <w:b/>
          <w:bCs/>
          <w:color w:val="295F30"/>
          <w:sz w:val="24"/>
          <w:szCs w:val="24"/>
        </w:rPr>
      </w:pPr>
      <w:r w:rsidRPr="009C0B53">
        <w:rPr>
          <w:rFonts w:cstheme="minorHAnsi"/>
          <w:b/>
          <w:bCs/>
          <w:color w:val="295F30"/>
          <w:sz w:val="24"/>
          <w:szCs w:val="24"/>
        </w:rPr>
        <w:t>6.</w:t>
      </w:r>
      <w:r w:rsidRPr="009C0B53">
        <w:rPr>
          <w:rFonts w:cstheme="minorHAnsi"/>
          <w:b/>
          <w:bCs/>
          <w:color w:val="295F30"/>
          <w:sz w:val="24"/>
          <w:szCs w:val="24"/>
        </w:rPr>
        <w:tab/>
      </w:r>
      <w:r w:rsidRPr="009C0B53">
        <w:rPr>
          <w:rFonts w:cstheme="minorHAnsi"/>
          <w:b/>
          <w:bCs/>
          <w:color w:val="295F30"/>
          <w:sz w:val="24"/>
          <w:szCs w:val="24"/>
        </w:rPr>
        <w:t>What should employees or volunteers do if they think they are being bullied or harassed?</w:t>
      </w:r>
    </w:p>
    <w:p w:rsidRPr="009C0B53" w:rsidR="00AD5A17" w:rsidP="00AD5A17" w:rsidRDefault="00AD5A17" w14:paraId="67AE3505" w14:textId="6A6E2F6B">
      <w:pPr>
        <w:rPr>
          <w:rFonts w:cstheme="minorHAnsi"/>
          <w:sz w:val="24"/>
          <w:szCs w:val="24"/>
        </w:rPr>
      </w:pPr>
      <w:r w:rsidRPr="009C0B53">
        <w:rPr>
          <w:rFonts w:cstheme="minorHAnsi"/>
          <w:sz w:val="24"/>
          <w:szCs w:val="24"/>
        </w:rPr>
        <w:t>6.1 If the employee or volunteer feels able to, they should speak to the individual or individuals concerned and explain that their behaviour is causing distress and must stop. If preferred, this may be in writing.</w:t>
      </w:r>
    </w:p>
    <w:p w:rsidRPr="009C0B53" w:rsidR="00AD5A17" w:rsidP="00AD5A17" w:rsidRDefault="00AD5A17" w14:paraId="0589BBA0" w14:textId="474E8CB0">
      <w:pPr>
        <w:rPr>
          <w:rFonts w:cstheme="minorHAnsi"/>
          <w:sz w:val="24"/>
          <w:szCs w:val="24"/>
        </w:rPr>
      </w:pPr>
      <w:r w:rsidRPr="009C0B53">
        <w:rPr>
          <w:rFonts w:cstheme="minorHAnsi"/>
          <w:sz w:val="24"/>
          <w:szCs w:val="24"/>
        </w:rPr>
        <w:t>6.2 If this proves ineffective, or the employee or volunteer feels unable to do this, they should approach the chair to arrange a confidential meeting to discuss the matter.</w:t>
      </w:r>
    </w:p>
    <w:p w:rsidRPr="009C0B53" w:rsidR="00AD5A17" w:rsidP="00AD5A17" w:rsidRDefault="00AD5A17" w14:paraId="7917D1EE" w14:textId="3DD49154">
      <w:pPr>
        <w:rPr>
          <w:rFonts w:cstheme="minorHAnsi"/>
          <w:sz w:val="24"/>
          <w:szCs w:val="24"/>
        </w:rPr>
      </w:pPr>
      <w:r w:rsidRPr="009C0B53">
        <w:rPr>
          <w:rFonts w:cstheme="minorHAnsi"/>
          <w:sz w:val="24"/>
          <w:szCs w:val="24"/>
        </w:rPr>
        <w:t>6.3 Staff and volunteers in such a position may wish to discuss the matter with a work colleague, friend or relative who may accompany them and support them in such discussions.</w:t>
      </w:r>
    </w:p>
    <w:p w:rsidRPr="009C0B53" w:rsidR="00AD5A17" w:rsidP="00AD5A17" w:rsidRDefault="00AD5A17" w14:paraId="4B2A5C6F" w14:textId="38E28539">
      <w:pPr>
        <w:rPr>
          <w:rFonts w:cstheme="minorHAnsi"/>
          <w:sz w:val="24"/>
          <w:szCs w:val="24"/>
        </w:rPr>
      </w:pPr>
      <w:r w:rsidRPr="009C0B53">
        <w:rPr>
          <w:rFonts w:cstheme="minorHAnsi"/>
          <w:sz w:val="24"/>
          <w:szCs w:val="24"/>
        </w:rPr>
        <w:t>6.4 If the employee or volunteer still feels unable to address the individual directly themselves</w:t>
      </w:r>
      <w:r w:rsidRPr="009C0B53" w:rsidR="00216A55">
        <w:rPr>
          <w:rFonts w:cstheme="minorHAnsi"/>
          <w:sz w:val="24"/>
          <w:szCs w:val="24"/>
        </w:rPr>
        <w:t>,</w:t>
      </w:r>
      <w:r w:rsidRPr="009C0B53">
        <w:rPr>
          <w:rFonts w:cstheme="minorHAnsi"/>
          <w:sz w:val="24"/>
          <w:szCs w:val="24"/>
        </w:rPr>
        <w:t xml:space="preserve"> the chair should arrange to speak to the individual on behalf of the volunteer/employee.</w:t>
      </w:r>
    </w:p>
    <w:p w:rsidR="00AD5A17" w:rsidP="00AD5A17" w:rsidRDefault="00AD5A17" w14:paraId="4EECF988" w14:textId="6759D893">
      <w:pPr>
        <w:rPr>
          <w:rFonts w:cstheme="minorHAnsi"/>
          <w:sz w:val="24"/>
          <w:szCs w:val="24"/>
        </w:rPr>
      </w:pPr>
      <w:r w:rsidRPr="009C0B53">
        <w:rPr>
          <w:rFonts w:cstheme="minorHAnsi"/>
          <w:sz w:val="24"/>
          <w:szCs w:val="24"/>
        </w:rPr>
        <w:t>6.5 If the above informal procedure fails to stop the problems or the individual wishes to proceed formally then the procedure below can be used:</w:t>
      </w:r>
    </w:p>
    <w:p w:rsidR="001117B6" w:rsidP="00AD5A17" w:rsidRDefault="001117B6" w14:paraId="7CD68020" w14:textId="4BFE4E13">
      <w:pPr>
        <w:rPr>
          <w:rFonts w:cstheme="minorHAnsi"/>
          <w:sz w:val="24"/>
          <w:szCs w:val="24"/>
        </w:rPr>
      </w:pPr>
    </w:p>
    <w:p w:rsidRPr="009C0B53" w:rsidR="001117B6" w:rsidP="00AD5A17" w:rsidRDefault="001117B6" w14:paraId="760611E1" w14:textId="77777777">
      <w:pPr>
        <w:rPr>
          <w:rFonts w:cstheme="minorHAnsi"/>
          <w:sz w:val="24"/>
          <w:szCs w:val="24"/>
        </w:rPr>
      </w:pPr>
    </w:p>
    <w:p w:rsidRPr="009C0B53" w:rsidR="00AD5A17" w:rsidP="00AD5A17" w:rsidRDefault="00AD5A17" w14:paraId="191CA38F" w14:textId="7E60A7C1">
      <w:pPr>
        <w:rPr>
          <w:rFonts w:cstheme="minorHAnsi"/>
          <w:b/>
          <w:bCs/>
          <w:color w:val="295F30"/>
          <w:sz w:val="24"/>
          <w:szCs w:val="24"/>
        </w:rPr>
      </w:pPr>
      <w:r w:rsidRPr="009C0B53">
        <w:rPr>
          <w:rFonts w:cstheme="minorHAnsi"/>
          <w:b/>
          <w:bCs/>
          <w:color w:val="295F30"/>
          <w:sz w:val="24"/>
          <w:szCs w:val="24"/>
        </w:rPr>
        <w:lastRenderedPageBreak/>
        <w:t>7.</w:t>
      </w:r>
      <w:r w:rsidRPr="009C0B53">
        <w:rPr>
          <w:rFonts w:cstheme="minorHAnsi"/>
          <w:b/>
          <w:bCs/>
          <w:color w:val="295F30"/>
          <w:sz w:val="24"/>
          <w:szCs w:val="24"/>
        </w:rPr>
        <w:tab/>
      </w:r>
      <w:r w:rsidRPr="009C0B53">
        <w:rPr>
          <w:rFonts w:cstheme="minorHAnsi"/>
          <w:b/>
          <w:bCs/>
          <w:color w:val="295F30"/>
          <w:sz w:val="24"/>
          <w:szCs w:val="24"/>
        </w:rPr>
        <w:t>Formal Procedure to deal with allegations of bullying and harassment.</w:t>
      </w:r>
    </w:p>
    <w:p w:rsidRPr="009C0B53" w:rsidR="00AD5A17" w:rsidP="00AD5A17" w:rsidRDefault="00AD5A17" w14:paraId="0349FC19" w14:textId="630FBC2C">
      <w:pPr>
        <w:rPr>
          <w:rFonts w:cstheme="minorHAnsi"/>
          <w:sz w:val="24"/>
          <w:szCs w:val="24"/>
        </w:rPr>
      </w:pPr>
      <w:r w:rsidRPr="009C0B53">
        <w:rPr>
          <w:rFonts w:cstheme="minorHAnsi"/>
          <w:sz w:val="24"/>
          <w:szCs w:val="24"/>
        </w:rPr>
        <w:t>7.1 A formal complaint may be made to the chair.</w:t>
      </w:r>
    </w:p>
    <w:p w:rsidRPr="009C0B53" w:rsidR="00AD5A17" w:rsidP="00AD5A17" w:rsidRDefault="00AD5A17" w14:paraId="17DD14A1" w14:textId="6DB2D845">
      <w:pPr>
        <w:rPr>
          <w:rFonts w:cstheme="minorHAnsi"/>
          <w:sz w:val="24"/>
          <w:szCs w:val="24"/>
        </w:rPr>
      </w:pPr>
      <w:r w:rsidRPr="009C0B53">
        <w:rPr>
          <w:rFonts w:cstheme="minorHAnsi"/>
          <w:sz w:val="24"/>
          <w:szCs w:val="24"/>
        </w:rPr>
        <w:t>7.2 The formal complaint should be detailed in writing and submitted without unreasonable delay.</w:t>
      </w:r>
    </w:p>
    <w:p w:rsidRPr="009C0B53" w:rsidR="00AD5A17" w:rsidP="00AD5A17" w:rsidRDefault="00AD5A17" w14:paraId="4F850D2B" w14:textId="2C3C3D1A">
      <w:pPr>
        <w:rPr>
          <w:rFonts w:cstheme="minorHAnsi"/>
          <w:sz w:val="24"/>
          <w:szCs w:val="24"/>
          <w:u w:val="single"/>
        </w:rPr>
      </w:pPr>
      <w:r w:rsidRPr="009C0B53">
        <w:rPr>
          <w:rFonts w:cstheme="minorHAnsi"/>
          <w:sz w:val="24"/>
          <w:szCs w:val="24"/>
        </w:rPr>
        <w:t xml:space="preserve">7.3 It should contain the reasons for the complaint and all relevant facts surrounding the matter, including relevant dates, </w:t>
      </w:r>
      <w:proofErr w:type="gramStart"/>
      <w:r w:rsidRPr="009C0B53">
        <w:rPr>
          <w:rFonts w:cstheme="minorHAnsi"/>
          <w:sz w:val="24"/>
          <w:szCs w:val="24"/>
        </w:rPr>
        <w:t>names</w:t>
      </w:r>
      <w:proofErr w:type="gramEnd"/>
      <w:r w:rsidRPr="009C0B53">
        <w:rPr>
          <w:rFonts w:cstheme="minorHAnsi"/>
          <w:sz w:val="24"/>
          <w:szCs w:val="24"/>
        </w:rPr>
        <w:t xml:space="preserve"> and witnesses. The complaint should also indicate what we should do and any other suggestions or information that will</w:t>
      </w:r>
      <w:r w:rsidRPr="009C0B53">
        <w:rPr>
          <w:rFonts w:cstheme="minorHAnsi"/>
          <w:sz w:val="24"/>
          <w:szCs w:val="24"/>
          <w:u w:val="single"/>
        </w:rPr>
        <w:t xml:space="preserve"> </w:t>
      </w:r>
      <w:r w:rsidRPr="009C0B53">
        <w:rPr>
          <w:rFonts w:cstheme="minorHAnsi"/>
          <w:sz w:val="24"/>
          <w:szCs w:val="24"/>
        </w:rPr>
        <w:t xml:space="preserve">assist in resolving the issue. Whilst recognising the complaint’s feelings and the effect the alleged behaviour may have had, it is important to establish the facts and he/she will be asked to provide details of the allegations, </w:t>
      </w:r>
      <w:proofErr w:type="spellStart"/>
      <w:r w:rsidRPr="009C0B53">
        <w:rPr>
          <w:rFonts w:cstheme="minorHAnsi"/>
          <w:sz w:val="24"/>
          <w:szCs w:val="24"/>
        </w:rPr>
        <w:t>e.</w:t>
      </w:r>
      <w:proofErr w:type="gramStart"/>
      <w:r w:rsidRPr="009C0B53">
        <w:rPr>
          <w:rFonts w:cstheme="minorHAnsi"/>
          <w:sz w:val="24"/>
          <w:szCs w:val="24"/>
        </w:rPr>
        <w:t>g</w:t>
      </w:r>
      <w:proofErr w:type="spellEnd"/>
      <w:r w:rsidRPr="009C0B53" w:rsidR="00E34BD1">
        <w:rPr>
          <w:rFonts w:cstheme="minorHAnsi"/>
          <w:sz w:val="24"/>
          <w:szCs w:val="24"/>
        </w:rPr>
        <w:t>;</w:t>
      </w:r>
      <w:proofErr w:type="gramEnd"/>
    </w:p>
    <w:p w:rsidRPr="000C102D" w:rsidR="00AD5A17" w:rsidP="00F637BF" w:rsidRDefault="00AD5A17" w14:paraId="2D10807F" w14:textId="3BD56205">
      <w:pPr>
        <w:pStyle w:val="ListParagraph"/>
        <w:rPr>
          <w:sz w:val="24"/>
          <w:szCs w:val="24"/>
        </w:rPr>
      </w:pPr>
      <w:r w:rsidRPr="000C102D">
        <w:rPr>
          <w:sz w:val="24"/>
          <w:szCs w:val="24"/>
        </w:rPr>
        <w:t>•</w:t>
      </w:r>
      <w:r w:rsidRPr="000C102D">
        <w:rPr>
          <w:sz w:val="24"/>
          <w:szCs w:val="24"/>
        </w:rPr>
        <w:tab/>
      </w:r>
      <w:r w:rsidRPr="000C102D">
        <w:rPr>
          <w:sz w:val="24"/>
          <w:szCs w:val="24"/>
        </w:rPr>
        <w:t>what happened</w:t>
      </w:r>
    </w:p>
    <w:p w:rsidRPr="000C102D" w:rsidR="00AD5A17" w:rsidP="00F637BF" w:rsidRDefault="00AD5A17" w14:paraId="3DD31156" w14:textId="041E402C">
      <w:pPr>
        <w:pStyle w:val="ListParagraph"/>
        <w:rPr>
          <w:sz w:val="24"/>
          <w:szCs w:val="24"/>
        </w:rPr>
      </w:pPr>
      <w:r w:rsidRPr="000C102D">
        <w:rPr>
          <w:sz w:val="24"/>
          <w:szCs w:val="24"/>
        </w:rPr>
        <w:t>•</w:t>
      </w:r>
      <w:r w:rsidRPr="000C102D">
        <w:rPr>
          <w:sz w:val="24"/>
          <w:szCs w:val="24"/>
        </w:rPr>
        <w:tab/>
      </w:r>
      <w:r w:rsidRPr="000C102D">
        <w:rPr>
          <w:sz w:val="24"/>
          <w:szCs w:val="24"/>
        </w:rPr>
        <w:t>where it occurred</w:t>
      </w:r>
    </w:p>
    <w:p w:rsidRPr="000C102D" w:rsidR="00AD5A17" w:rsidP="00F637BF" w:rsidRDefault="00AD5A17" w14:paraId="4F53209D" w14:textId="17909B93">
      <w:pPr>
        <w:pStyle w:val="ListParagraph"/>
        <w:rPr>
          <w:sz w:val="24"/>
          <w:szCs w:val="24"/>
        </w:rPr>
      </w:pPr>
      <w:r w:rsidRPr="000C102D">
        <w:rPr>
          <w:sz w:val="24"/>
          <w:szCs w:val="24"/>
        </w:rPr>
        <w:t>•</w:t>
      </w:r>
      <w:r w:rsidRPr="000C102D">
        <w:rPr>
          <w:sz w:val="24"/>
          <w:szCs w:val="24"/>
        </w:rPr>
        <w:tab/>
      </w:r>
      <w:r w:rsidRPr="000C102D">
        <w:rPr>
          <w:sz w:val="24"/>
          <w:szCs w:val="24"/>
        </w:rPr>
        <w:t>when did it occur</w:t>
      </w:r>
    </w:p>
    <w:p w:rsidRPr="000C102D" w:rsidR="00AD5A17" w:rsidP="00F637BF" w:rsidRDefault="00AD5A17" w14:paraId="683DF85E" w14:textId="21AD03BC">
      <w:pPr>
        <w:pStyle w:val="ListParagraph"/>
        <w:rPr>
          <w:sz w:val="24"/>
          <w:szCs w:val="24"/>
        </w:rPr>
      </w:pPr>
      <w:r w:rsidRPr="000C102D">
        <w:rPr>
          <w:sz w:val="24"/>
          <w:szCs w:val="24"/>
        </w:rPr>
        <w:t>•</w:t>
      </w:r>
      <w:r w:rsidRPr="000C102D">
        <w:rPr>
          <w:sz w:val="24"/>
          <w:szCs w:val="24"/>
        </w:rPr>
        <w:tab/>
      </w:r>
      <w:r w:rsidRPr="000C102D">
        <w:rPr>
          <w:sz w:val="24"/>
          <w:szCs w:val="24"/>
        </w:rPr>
        <w:t>who was involved</w:t>
      </w:r>
    </w:p>
    <w:p w:rsidRPr="000C102D" w:rsidR="00AD5A17" w:rsidP="00F637BF" w:rsidRDefault="00AD5A17" w14:paraId="174EA2E4" w14:textId="05751905">
      <w:pPr>
        <w:pStyle w:val="ListParagraph"/>
        <w:rPr>
          <w:sz w:val="24"/>
          <w:szCs w:val="24"/>
        </w:rPr>
      </w:pPr>
      <w:r w:rsidRPr="000C102D">
        <w:rPr>
          <w:sz w:val="24"/>
          <w:szCs w:val="24"/>
        </w:rPr>
        <w:t>•</w:t>
      </w:r>
      <w:r w:rsidRPr="000C102D">
        <w:rPr>
          <w:sz w:val="24"/>
          <w:szCs w:val="24"/>
        </w:rPr>
        <w:tab/>
      </w:r>
      <w:r w:rsidRPr="000C102D">
        <w:rPr>
          <w:sz w:val="24"/>
          <w:szCs w:val="24"/>
        </w:rPr>
        <w:t>was this the first incident</w:t>
      </w:r>
    </w:p>
    <w:p w:rsidRPr="000C102D" w:rsidR="00AD5A17" w:rsidP="00F637BF" w:rsidRDefault="00AD5A17" w14:paraId="2A5E8382" w14:textId="784D807F">
      <w:pPr>
        <w:pStyle w:val="ListParagraph"/>
        <w:rPr>
          <w:sz w:val="24"/>
          <w:szCs w:val="24"/>
        </w:rPr>
      </w:pPr>
      <w:r w:rsidRPr="000C102D">
        <w:rPr>
          <w:sz w:val="24"/>
          <w:szCs w:val="24"/>
        </w:rPr>
        <w:t>•</w:t>
      </w:r>
      <w:r w:rsidRPr="000C102D">
        <w:rPr>
          <w:sz w:val="24"/>
          <w:szCs w:val="24"/>
        </w:rPr>
        <w:tab/>
      </w:r>
      <w:r w:rsidRPr="000C102D">
        <w:rPr>
          <w:sz w:val="24"/>
          <w:szCs w:val="24"/>
        </w:rPr>
        <w:t>were there any witnesses</w:t>
      </w:r>
    </w:p>
    <w:p w:rsidRPr="000C102D" w:rsidR="00AD5A17" w:rsidP="00F637BF" w:rsidRDefault="00AD5A17" w14:paraId="06E7D118" w14:textId="77777777">
      <w:pPr>
        <w:pStyle w:val="ListParagraph"/>
        <w:rPr>
          <w:sz w:val="24"/>
          <w:szCs w:val="24"/>
        </w:rPr>
      </w:pPr>
      <w:r w:rsidRPr="000C102D">
        <w:rPr>
          <w:sz w:val="24"/>
          <w:szCs w:val="24"/>
        </w:rPr>
        <w:t>•</w:t>
      </w:r>
      <w:r w:rsidRPr="000C102D">
        <w:rPr>
          <w:sz w:val="24"/>
          <w:szCs w:val="24"/>
        </w:rPr>
        <w:tab/>
      </w:r>
      <w:r w:rsidRPr="000C102D">
        <w:rPr>
          <w:sz w:val="24"/>
          <w:szCs w:val="24"/>
        </w:rPr>
        <w:t>whether any action has been taken previously to prevent further repetition of the behaviour</w:t>
      </w:r>
    </w:p>
    <w:p w:rsidRPr="009C0B53" w:rsidR="00AD5A17" w:rsidP="00AD5A17" w:rsidRDefault="00AD5A17" w14:paraId="219BBD95" w14:textId="7841A892">
      <w:pPr>
        <w:rPr>
          <w:rFonts w:cstheme="minorHAnsi"/>
          <w:sz w:val="24"/>
          <w:szCs w:val="24"/>
        </w:rPr>
      </w:pPr>
      <w:r w:rsidRPr="009C0B53">
        <w:rPr>
          <w:rFonts w:cstheme="minorHAnsi"/>
          <w:sz w:val="24"/>
          <w:szCs w:val="24"/>
        </w:rPr>
        <w:t xml:space="preserve">7.4 A full investigation will be undertaken as quickly as possible to establish the facts and decide upon the appropriate course of action. Normally this is within 28 days. The investigation may be carried out by the </w:t>
      </w:r>
      <w:proofErr w:type="gramStart"/>
      <w:r w:rsidRPr="009C0B53">
        <w:rPr>
          <w:rFonts w:cstheme="minorHAnsi"/>
          <w:sz w:val="24"/>
          <w:szCs w:val="24"/>
        </w:rPr>
        <w:t>chair</w:t>
      </w:r>
      <w:proofErr w:type="gramEnd"/>
      <w:r w:rsidRPr="009C0B53">
        <w:rPr>
          <w:rFonts w:cstheme="minorHAnsi"/>
          <w:sz w:val="24"/>
          <w:szCs w:val="24"/>
        </w:rPr>
        <w:t xml:space="preserve"> or a person appointed by them.</w:t>
      </w:r>
    </w:p>
    <w:p w:rsidRPr="009C0B53" w:rsidR="00AD5A17" w:rsidP="00AD5A17" w:rsidRDefault="00AD5A17" w14:paraId="442972CE" w14:textId="09ECE63F">
      <w:pPr>
        <w:rPr>
          <w:rFonts w:cstheme="minorHAnsi"/>
          <w:sz w:val="24"/>
          <w:szCs w:val="24"/>
        </w:rPr>
      </w:pPr>
      <w:r w:rsidRPr="009C0B53">
        <w:rPr>
          <w:rFonts w:cstheme="minorHAnsi"/>
          <w:sz w:val="24"/>
          <w:szCs w:val="24"/>
        </w:rPr>
        <w:t>7.5 The volunteer/employee may be supported throughout the process and at any meetings by a colleague of their choice.</w:t>
      </w:r>
    </w:p>
    <w:p w:rsidRPr="009C0B53" w:rsidR="00AD5A17" w:rsidP="00AD5A17" w:rsidRDefault="00AD5A17" w14:paraId="24E48350" w14:textId="6049C671">
      <w:pPr>
        <w:rPr>
          <w:rFonts w:cstheme="minorHAnsi"/>
          <w:sz w:val="24"/>
          <w:szCs w:val="24"/>
        </w:rPr>
      </w:pPr>
      <w:r w:rsidRPr="009C0B53">
        <w:rPr>
          <w:rFonts w:cstheme="minorHAnsi"/>
          <w:sz w:val="24"/>
          <w:szCs w:val="24"/>
        </w:rPr>
        <w:t xml:space="preserve">7.6 The person investigating the complaint will be sensitive and will take care not to phrase questions in a way that implies that the bullying and or harassment may in some </w:t>
      </w:r>
      <w:proofErr w:type="gramStart"/>
      <w:r w:rsidRPr="009C0B53">
        <w:rPr>
          <w:rFonts w:cstheme="minorHAnsi"/>
          <w:sz w:val="24"/>
          <w:szCs w:val="24"/>
        </w:rPr>
        <w:t>way</w:t>
      </w:r>
      <w:proofErr w:type="gramEnd"/>
      <w:r w:rsidRPr="009C0B53">
        <w:rPr>
          <w:rFonts w:cstheme="minorHAnsi"/>
          <w:sz w:val="24"/>
          <w:szCs w:val="24"/>
        </w:rPr>
        <w:t xml:space="preserve"> have been directly or indirectly invited and to avoid remarks that appear to trivialise the experience or suggest that it was imaginary. The intention of the alleged bully/harasser is irrelevant; it is the effect on the complainant that is important.</w:t>
      </w:r>
    </w:p>
    <w:p w:rsidRPr="009C0B53" w:rsidR="00AD5A17" w:rsidP="00AD5A17" w:rsidRDefault="00AD5A17" w14:paraId="087D723D" w14:textId="094EC8CD">
      <w:pPr>
        <w:rPr>
          <w:rFonts w:cstheme="minorHAnsi"/>
          <w:sz w:val="24"/>
          <w:szCs w:val="24"/>
        </w:rPr>
      </w:pPr>
      <w:r w:rsidRPr="009C0B53">
        <w:rPr>
          <w:rFonts w:cstheme="minorHAnsi"/>
          <w:sz w:val="24"/>
          <w:szCs w:val="24"/>
        </w:rPr>
        <w:t xml:space="preserve">7.7 Consideration will be given as to whether the employee should be </w:t>
      </w:r>
      <w:proofErr w:type="gramStart"/>
      <w:r w:rsidRPr="009C0B53">
        <w:rPr>
          <w:rFonts w:cstheme="minorHAnsi"/>
          <w:sz w:val="24"/>
          <w:szCs w:val="24"/>
        </w:rPr>
        <w:t>suspended</w:t>
      </w:r>
      <w:proofErr w:type="gramEnd"/>
      <w:r w:rsidRPr="009C0B53">
        <w:rPr>
          <w:rFonts w:cstheme="minorHAnsi"/>
          <w:sz w:val="24"/>
          <w:szCs w:val="24"/>
        </w:rPr>
        <w:t xml:space="preserve"> or the volunteer stand down while the allegations are investigated.</w:t>
      </w:r>
    </w:p>
    <w:p w:rsidRPr="009C0B53" w:rsidR="00AD5A17" w:rsidP="00AD5A17" w:rsidRDefault="00AD5A17" w14:paraId="0339F7D3" w14:textId="651DBD56">
      <w:pPr>
        <w:rPr>
          <w:rFonts w:cstheme="minorHAnsi"/>
          <w:sz w:val="24"/>
          <w:szCs w:val="24"/>
        </w:rPr>
      </w:pPr>
      <w:r w:rsidRPr="009C0B53">
        <w:rPr>
          <w:rFonts w:cstheme="minorHAnsi"/>
          <w:sz w:val="24"/>
          <w:szCs w:val="24"/>
        </w:rPr>
        <w:t>7.8 All parties must respect the need for complete confidentiality (includes complainant perpetrator and witnesses.)</w:t>
      </w:r>
    </w:p>
    <w:p w:rsidRPr="009C0B53" w:rsidR="00AD5A17" w:rsidP="00AD5A17" w:rsidRDefault="00AD5A17" w14:paraId="2C4F2FFD" w14:textId="40F58015">
      <w:pPr>
        <w:rPr>
          <w:rFonts w:cstheme="minorHAnsi"/>
          <w:sz w:val="24"/>
          <w:szCs w:val="24"/>
        </w:rPr>
      </w:pPr>
      <w:r w:rsidRPr="009C0B53">
        <w:rPr>
          <w:rFonts w:cstheme="minorHAnsi"/>
          <w:sz w:val="24"/>
          <w:szCs w:val="24"/>
        </w:rPr>
        <w:t>7.9 Copies of statements made by witnesses will be made available to both the person making the complaint and the alleged bully/harasser, but the names of the witnesses may be withheld if they request to remain anonymous and particularly if they have a genuine belief of fear of reprisal.</w:t>
      </w:r>
    </w:p>
    <w:p w:rsidRPr="009C0B53" w:rsidR="00AD5A17" w:rsidP="00AD5A17" w:rsidRDefault="00AD5A17" w14:paraId="56C47169" w14:textId="1D8155C3">
      <w:pPr>
        <w:rPr>
          <w:rFonts w:cstheme="minorHAnsi"/>
          <w:b/>
          <w:bCs/>
          <w:color w:val="295F30"/>
          <w:sz w:val="24"/>
          <w:szCs w:val="24"/>
        </w:rPr>
      </w:pPr>
      <w:r w:rsidRPr="009C0B53">
        <w:rPr>
          <w:rFonts w:cstheme="minorHAnsi"/>
          <w:b/>
          <w:bCs/>
          <w:color w:val="295F30"/>
          <w:sz w:val="24"/>
          <w:szCs w:val="24"/>
        </w:rPr>
        <w:t>8.</w:t>
      </w:r>
      <w:r w:rsidRPr="009C0B53">
        <w:rPr>
          <w:rFonts w:cstheme="minorHAnsi"/>
          <w:b/>
          <w:bCs/>
          <w:color w:val="295F30"/>
          <w:sz w:val="24"/>
          <w:szCs w:val="24"/>
        </w:rPr>
        <w:tab/>
      </w:r>
      <w:r w:rsidRPr="009C0B53">
        <w:rPr>
          <w:rFonts w:cstheme="minorHAnsi"/>
          <w:b/>
          <w:bCs/>
          <w:color w:val="295F30"/>
          <w:sz w:val="24"/>
          <w:szCs w:val="24"/>
        </w:rPr>
        <w:t>Outcome</w:t>
      </w:r>
    </w:p>
    <w:p w:rsidRPr="009C0B53" w:rsidR="00AD5A17" w:rsidP="00AD5A17" w:rsidRDefault="00AD5A17" w14:paraId="2D280382" w14:textId="13FB2CBA">
      <w:pPr>
        <w:rPr>
          <w:rFonts w:cstheme="minorHAnsi"/>
          <w:sz w:val="24"/>
          <w:szCs w:val="24"/>
        </w:rPr>
      </w:pPr>
      <w:r w:rsidRPr="009C0B53">
        <w:rPr>
          <w:rFonts w:cstheme="minorHAnsi"/>
          <w:sz w:val="24"/>
          <w:szCs w:val="24"/>
        </w:rPr>
        <w:t>8.1 If the allegation is upheld by the person investigating the complaint. The chair will clearly explain the outcome to both parties in writing and consider the next course of action.</w:t>
      </w:r>
    </w:p>
    <w:p w:rsidRPr="009C0B53" w:rsidR="00AD5A17" w:rsidP="00AD5A17" w:rsidRDefault="00AD5A17" w14:paraId="7C362F0E" w14:textId="25EF896E">
      <w:pPr>
        <w:rPr>
          <w:rFonts w:cstheme="minorHAnsi"/>
          <w:sz w:val="24"/>
          <w:szCs w:val="24"/>
        </w:rPr>
      </w:pPr>
      <w:r w:rsidRPr="009C0B53">
        <w:rPr>
          <w:rFonts w:cstheme="minorHAnsi"/>
          <w:sz w:val="24"/>
          <w:szCs w:val="24"/>
        </w:rPr>
        <w:lastRenderedPageBreak/>
        <w:t>8.2 The consequences may include a warning, some training or support or removal as a volunteer.</w:t>
      </w:r>
    </w:p>
    <w:p w:rsidRPr="009C0B53" w:rsidR="00AD5A17" w:rsidP="00AD5A17" w:rsidRDefault="00AD5A17" w14:paraId="4348FE7F" w14:textId="55EF6CE9">
      <w:pPr>
        <w:rPr>
          <w:rFonts w:cstheme="minorHAnsi"/>
          <w:sz w:val="24"/>
          <w:szCs w:val="24"/>
        </w:rPr>
      </w:pPr>
      <w:r w:rsidRPr="009C0B53">
        <w:rPr>
          <w:rFonts w:cstheme="minorHAnsi"/>
          <w:sz w:val="24"/>
          <w:szCs w:val="24"/>
        </w:rPr>
        <w:t>8.3 The perpetrator has the right to appeal in 28 days stating why they disagree with the decision and the chair will consider the evidence and give a decision on the outcome which will be final.</w:t>
      </w:r>
    </w:p>
    <w:p w:rsidRPr="009C0B53" w:rsidR="00AD5A17" w:rsidP="00AD5A17" w:rsidRDefault="00AD5A17" w14:paraId="6905AA61" w14:textId="0E516C73">
      <w:pPr>
        <w:rPr>
          <w:rFonts w:cstheme="minorHAnsi"/>
          <w:sz w:val="24"/>
          <w:szCs w:val="24"/>
        </w:rPr>
      </w:pPr>
      <w:r w:rsidRPr="009C0B53">
        <w:rPr>
          <w:rFonts w:cstheme="minorHAnsi"/>
          <w:sz w:val="24"/>
          <w:szCs w:val="24"/>
        </w:rPr>
        <w:t>8.4 If the chair become</w:t>
      </w:r>
      <w:r w:rsidRPr="009C0B53" w:rsidR="00B9106A">
        <w:rPr>
          <w:rFonts w:cstheme="minorHAnsi"/>
          <w:sz w:val="24"/>
          <w:szCs w:val="24"/>
        </w:rPr>
        <w:t>s</w:t>
      </w:r>
      <w:r w:rsidRPr="009C0B53">
        <w:rPr>
          <w:rFonts w:cstheme="minorHAnsi"/>
          <w:sz w:val="24"/>
          <w:szCs w:val="24"/>
        </w:rPr>
        <w:t xml:space="preserve"> aware of bullying and harassment and the volunteer or employee does not raise it in a </w:t>
      </w:r>
      <w:r w:rsidRPr="009C0B53" w:rsidR="00216A55">
        <w:rPr>
          <w:rFonts w:cstheme="minorHAnsi"/>
          <w:sz w:val="24"/>
          <w:szCs w:val="24"/>
        </w:rPr>
        <w:t>complaint,</w:t>
      </w:r>
      <w:r w:rsidRPr="009C0B53">
        <w:rPr>
          <w:rFonts w:cstheme="minorHAnsi"/>
          <w:sz w:val="24"/>
          <w:szCs w:val="24"/>
        </w:rPr>
        <w:t xml:space="preserve"> they may investigate themselves in the interests of protecting all volunteers/employees in the organisation.</w:t>
      </w:r>
    </w:p>
    <w:p w:rsidRPr="009C0B53" w:rsidR="00AD5A17" w:rsidP="00AD5A17" w:rsidRDefault="00AD5A17" w14:paraId="046BDF99" w14:textId="23F9CD9A">
      <w:pPr>
        <w:rPr>
          <w:rFonts w:cstheme="minorHAnsi"/>
          <w:sz w:val="24"/>
          <w:szCs w:val="24"/>
        </w:rPr>
      </w:pPr>
      <w:r w:rsidRPr="009C0B53">
        <w:rPr>
          <w:rFonts w:cstheme="minorHAnsi"/>
          <w:sz w:val="24"/>
          <w:szCs w:val="24"/>
        </w:rPr>
        <w:t xml:space="preserve">8.5 Where the complaint is against a third party such as one of our partner agencies, </w:t>
      </w:r>
      <w:proofErr w:type="gramStart"/>
      <w:r w:rsidRPr="009C0B53">
        <w:rPr>
          <w:rFonts w:cstheme="minorHAnsi"/>
          <w:sz w:val="24"/>
          <w:szCs w:val="24"/>
        </w:rPr>
        <w:t>members</w:t>
      </w:r>
      <w:proofErr w:type="gramEnd"/>
      <w:r w:rsidRPr="009C0B53">
        <w:rPr>
          <w:rFonts w:cstheme="minorHAnsi"/>
          <w:sz w:val="24"/>
          <w:szCs w:val="24"/>
        </w:rPr>
        <w:t xml:space="preserve"> or suppliers then an investigation will be carried out and all appropriate measures taken to protect volunteers/employees in the organisation.</w:t>
      </w:r>
    </w:p>
    <w:p w:rsidRPr="009C0B53" w:rsidR="00AD5A17" w:rsidP="00AD5A17" w:rsidRDefault="00AD5A17" w14:paraId="6EC4CDD3" w14:textId="396D9F7D">
      <w:pPr>
        <w:rPr>
          <w:rFonts w:cstheme="minorHAnsi"/>
          <w:sz w:val="24"/>
          <w:szCs w:val="24"/>
        </w:rPr>
      </w:pPr>
      <w:r w:rsidRPr="009C0B53">
        <w:rPr>
          <w:rFonts w:cstheme="minorHAnsi"/>
          <w:sz w:val="24"/>
          <w:szCs w:val="24"/>
        </w:rPr>
        <w:t xml:space="preserve">8.6 Full consideration will need to be given to managing relationships going forwards and how everyone concerned can work together. This will apply even if the complaint is not </w:t>
      </w:r>
      <w:proofErr w:type="gramStart"/>
      <w:r w:rsidRPr="009C0B53">
        <w:rPr>
          <w:rFonts w:cstheme="minorHAnsi"/>
          <w:sz w:val="24"/>
          <w:szCs w:val="24"/>
        </w:rPr>
        <w:t>proven</w:t>
      </w:r>
      <w:proofErr w:type="gramEnd"/>
    </w:p>
    <w:p w:rsidRPr="00006652" w:rsidR="00AD5A17" w:rsidP="00AD5A17" w:rsidRDefault="00AD5A17" w14:paraId="07126A2F" w14:textId="41515E51">
      <w:pPr>
        <w:rPr>
          <w:rFonts w:cstheme="minorHAnsi"/>
          <w:b/>
          <w:bCs/>
          <w:color w:val="295F30"/>
          <w:sz w:val="24"/>
          <w:szCs w:val="24"/>
        </w:rPr>
      </w:pPr>
      <w:r w:rsidRPr="00006652">
        <w:rPr>
          <w:rFonts w:cstheme="minorHAnsi"/>
          <w:b/>
          <w:bCs/>
          <w:color w:val="295F30"/>
          <w:sz w:val="24"/>
          <w:szCs w:val="24"/>
        </w:rPr>
        <w:t>9.</w:t>
      </w:r>
      <w:r w:rsidRPr="00006652">
        <w:rPr>
          <w:rFonts w:cstheme="minorHAnsi"/>
          <w:b/>
          <w:bCs/>
          <w:color w:val="295F30"/>
          <w:sz w:val="24"/>
          <w:szCs w:val="24"/>
        </w:rPr>
        <w:tab/>
      </w:r>
      <w:r w:rsidRPr="00006652">
        <w:rPr>
          <w:rFonts w:cstheme="minorHAnsi"/>
          <w:b/>
          <w:bCs/>
          <w:color w:val="295F30"/>
          <w:sz w:val="24"/>
          <w:szCs w:val="24"/>
        </w:rPr>
        <w:t>Creating a positive environment</w:t>
      </w:r>
    </w:p>
    <w:p w:rsidRPr="009C0B53" w:rsidR="00AD5A17" w:rsidP="00AD5A17" w:rsidRDefault="00AD5A17" w14:paraId="1CC0214F" w14:textId="0DAE30AA">
      <w:pPr>
        <w:rPr>
          <w:rFonts w:cstheme="minorHAnsi"/>
          <w:sz w:val="24"/>
          <w:szCs w:val="24"/>
        </w:rPr>
      </w:pPr>
      <w:r w:rsidRPr="009C0B53">
        <w:rPr>
          <w:rFonts w:cstheme="minorHAnsi"/>
          <w:sz w:val="24"/>
          <w:szCs w:val="24"/>
        </w:rPr>
        <w:t>9.1 All staff and volunteers have personal responsibility for their own behaviour and for ensuring that they comply with this policy. Staff and volunteers should report any incidents of bullying and harassment which come to their attention to the chair.</w:t>
      </w:r>
    </w:p>
    <w:p w:rsidRPr="009C0B53" w:rsidR="009373E5" w:rsidP="00AD5A17" w:rsidRDefault="00AD5A17" w14:paraId="565176F0" w14:textId="5522D966">
      <w:pPr>
        <w:rPr>
          <w:rFonts w:cstheme="minorHAnsi"/>
          <w:sz w:val="24"/>
          <w:szCs w:val="24"/>
        </w:rPr>
      </w:pPr>
      <w:r w:rsidRPr="009C0B53">
        <w:rPr>
          <w:rFonts w:cstheme="minorHAnsi"/>
          <w:sz w:val="24"/>
          <w:szCs w:val="24"/>
        </w:rPr>
        <w:t>9.2 All new volunteers/employees will be made aware of this policy at induction</w:t>
      </w:r>
      <w:r w:rsidRPr="009C0B53" w:rsidR="00216A55">
        <w:rPr>
          <w:rFonts w:cstheme="minorHAnsi"/>
          <w:sz w:val="24"/>
          <w:szCs w:val="24"/>
        </w:rPr>
        <w:t>.</w:t>
      </w:r>
    </w:p>
    <w:p w:rsidRPr="009C0B53" w:rsidR="00AD5A17" w:rsidP="00AD5A17" w:rsidRDefault="00AD5A17" w14:paraId="6EA8CED0" w14:textId="5A38DE1D">
      <w:pPr>
        <w:rPr>
          <w:rFonts w:cstheme="minorHAnsi"/>
          <w:sz w:val="24"/>
          <w:szCs w:val="24"/>
        </w:rPr>
      </w:pPr>
      <w:r w:rsidRPr="009C0B53">
        <w:rPr>
          <w:rFonts w:cstheme="minorHAnsi"/>
          <w:sz w:val="24"/>
          <w:szCs w:val="24"/>
        </w:rPr>
        <w:t>9.</w:t>
      </w:r>
      <w:r w:rsidRPr="009C0B53" w:rsidR="009373E5">
        <w:rPr>
          <w:rFonts w:cstheme="minorHAnsi"/>
          <w:sz w:val="24"/>
          <w:szCs w:val="24"/>
        </w:rPr>
        <w:t>3</w:t>
      </w:r>
      <w:r w:rsidRPr="009C0B53">
        <w:rPr>
          <w:rFonts w:cstheme="minorHAnsi"/>
          <w:sz w:val="24"/>
          <w:szCs w:val="24"/>
        </w:rPr>
        <w:t xml:space="preserve"> </w:t>
      </w:r>
      <w:r w:rsidRPr="009C0B53" w:rsidR="00006652">
        <w:rPr>
          <w:rFonts w:cstheme="minorHAnsi"/>
          <w:sz w:val="24"/>
          <w:szCs w:val="24"/>
        </w:rPr>
        <w:t>Southampton Parent Carer Forum</w:t>
      </w:r>
      <w:r w:rsidRPr="009C0B53" w:rsidR="00216A55">
        <w:rPr>
          <w:rFonts w:cstheme="minorHAnsi"/>
          <w:sz w:val="24"/>
          <w:szCs w:val="24"/>
        </w:rPr>
        <w:t xml:space="preserve"> </w:t>
      </w:r>
      <w:r w:rsidRPr="009C0B53">
        <w:rPr>
          <w:rFonts w:cstheme="minorHAnsi"/>
          <w:sz w:val="24"/>
          <w:szCs w:val="24"/>
        </w:rPr>
        <w:t xml:space="preserve">encourages an environment of positive challenge to inappropriate behaviour to reduce bullying and harassment and there are </w:t>
      </w:r>
      <w:proofErr w:type="gramStart"/>
      <w:r w:rsidRPr="009C0B53">
        <w:rPr>
          <w:rFonts w:cstheme="minorHAnsi"/>
          <w:sz w:val="24"/>
          <w:szCs w:val="24"/>
        </w:rPr>
        <w:t>a number of</w:t>
      </w:r>
      <w:proofErr w:type="gramEnd"/>
      <w:r w:rsidRPr="009C0B53">
        <w:rPr>
          <w:rFonts w:cstheme="minorHAnsi"/>
          <w:sz w:val="24"/>
          <w:szCs w:val="24"/>
        </w:rPr>
        <w:t xml:space="preserve"> things that staff and volunteers can do to help prevent bullying and harassment, such as:</w:t>
      </w:r>
    </w:p>
    <w:p w:rsidRPr="00006652" w:rsidR="00AD5A17" w:rsidP="00006652" w:rsidRDefault="00AD5A17" w14:paraId="3C34D997" w14:textId="0556D446">
      <w:pPr>
        <w:pStyle w:val="ListParagraph"/>
        <w:numPr>
          <w:ilvl w:val="0"/>
          <w:numId w:val="8"/>
        </w:numPr>
        <w:rPr>
          <w:sz w:val="24"/>
          <w:szCs w:val="24"/>
        </w:rPr>
      </w:pPr>
      <w:r w:rsidRPr="00006652">
        <w:rPr>
          <w:sz w:val="24"/>
          <w:szCs w:val="24"/>
        </w:rPr>
        <w:t>Set a positive example by treating others with respect.</w:t>
      </w:r>
    </w:p>
    <w:p w:rsidRPr="00006652" w:rsidR="00AD5A17" w:rsidP="00006652" w:rsidRDefault="00AD5A17" w14:paraId="6AEB9C11" w14:textId="3A5AF173">
      <w:pPr>
        <w:pStyle w:val="ListParagraph"/>
        <w:numPr>
          <w:ilvl w:val="0"/>
          <w:numId w:val="8"/>
        </w:numPr>
        <w:rPr>
          <w:sz w:val="24"/>
          <w:szCs w:val="24"/>
        </w:rPr>
      </w:pPr>
      <w:r w:rsidRPr="00006652">
        <w:rPr>
          <w:sz w:val="24"/>
          <w:szCs w:val="24"/>
        </w:rPr>
        <w:t>Be aware of the organisations policy and comply with it.</w:t>
      </w:r>
    </w:p>
    <w:p w:rsidRPr="00006652" w:rsidR="00AD5A17" w:rsidP="00006652" w:rsidRDefault="00AD5A17" w14:paraId="0725D967" w14:textId="4DEDAC5B">
      <w:pPr>
        <w:pStyle w:val="ListParagraph"/>
        <w:numPr>
          <w:ilvl w:val="0"/>
          <w:numId w:val="8"/>
        </w:numPr>
        <w:rPr>
          <w:sz w:val="24"/>
          <w:szCs w:val="24"/>
        </w:rPr>
      </w:pPr>
      <w:r w:rsidRPr="00006652">
        <w:rPr>
          <w:sz w:val="24"/>
          <w:szCs w:val="24"/>
        </w:rPr>
        <w:t xml:space="preserve">Do not accept behaviour that may be offensive when directed against you or </w:t>
      </w:r>
      <w:r w:rsidRPr="00006652" w:rsidR="00216A55">
        <w:rPr>
          <w:sz w:val="24"/>
          <w:szCs w:val="24"/>
        </w:rPr>
        <w:t>others and</w:t>
      </w:r>
      <w:r w:rsidRPr="00006652">
        <w:rPr>
          <w:sz w:val="24"/>
          <w:szCs w:val="24"/>
        </w:rPr>
        <w:t xml:space="preserve"> take positive action to ensure that it is challenged and/or reported.</w:t>
      </w:r>
    </w:p>
    <w:p w:rsidRPr="00006652" w:rsidR="00AD5A17" w:rsidP="00006652" w:rsidRDefault="00AD5A17" w14:paraId="142C7737" w14:textId="31FA0842">
      <w:pPr>
        <w:pStyle w:val="ListParagraph"/>
        <w:numPr>
          <w:ilvl w:val="0"/>
          <w:numId w:val="8"/>
        </w:numPr>
        <w:rPr>
          <w:sz w:val="24"/>
          <w:szCs w:val="24"/>
        </w:rPr>
      </w:pPr>
      <w:r w:rsidRPr="00006652">
        <w:rPr>
          <w:sz w:val="24"/>
          <w:szCs w:val="24"/>
        </w:rPr>
        <w:t>Be supportive of colleagues who may be subject to bullying and/or harassment.</w:t>
      </w:r>
    </w:p>
    <w:p w:rsidRPr="00006652" w:rsidR="00AD5A17" w:rsidP="00AD5A17" w:rsidRDefault="00AD5A17" w14:paraId="01839356" w14:textId="67CADBE1">
      <w:pPr>
        <w:rPr>
          <w:rFonts w:cstheme="minorHAnsi"/>
          <w:b/>
          <w:bCs/>
          <w:color w:val="295F30"/>
          <w:sz w:val="24"/>
          <w:szCs w:val="24"/>
        </w:rPr>
      </w:pPr>
      <w:r w:rsidRPr="00006652">
        <w:rPr>
          <w:rFonts w:cstheme="minorHAnsi"/>
          <w:b/>
          <w:bCs/>
          <w:color w:val="295F30"/>
          <w:sz w:val="24"/>
          <w:szCs w:val="24"/>
        </w:rPr>
        <w:t>10. Related Policies</w:t>
      </w:r>
    </w:p>
    <w:p w:rsidRPr="006E5F53" w:rsidR="00AD5A17" w:rsidP="00006652" w:rsidRDefault="00AD5A17" w14:paraId="3E656659" w14:textId="7613331B">
      <w:pPr>
        <w:pStyle w:val="ListParagraph"/>
        <w:numPr>
          <w:ilvl w:val="0"/>
          <w:numId w:val="9"/>
        </w:numPr>
        <w:rPr>
          <w:sz w:val="24"/>
          <w:szCs w:val="24"/>
        </w:rPr>
      </w:pPr>
      <w:r w:rsidRPr="006E5F53">
        <w:rPr>
          <w:sz w:val="24"/>
          <w:szCs w:val="24"/>
        </w:rPr>
        <w:t>Equality and Diversity Policy</w:t>
      </w:r>
    </w:p>
    <w:p w:rsidRPr="006E5F53" w:rsidR="00AD5A17" w:rsidP="00006652" w:rsidRDefault="00AD5A17" w14:paraId="4A220573" w14:textId="599C806D">
      <w:pPr>
        <w:pStyle w:val="ListParagraph"/>
        <w:numPr>
          <w:ilvl w:val="0"/>
          <w:numId w:val="9"/>
        </w:numPr>
        <w:rPr>
          <w:sz w:val="24"/>
          <w:szCs w:val="24"/>
        </w:rPr>
      </w:pPr>
      <w:r w:rsidRPr="006E5F53">
        <w:rPr>
          <w:sz w:val="24"/>
          <w:szCs w:val="24"/>
        </w:rPr>
        <w:t>Comments and Complaints Policy</w:t>
      </w:r>
    </w:p>
    <w:p w:rsidRPr="006E5F53" w:rsidR="00AD5A17" w:rsidP="00006652" w:rsidRDefault="00AD5A17" w14:paraId="00339E2B" w14:textId="4965B8DF">
      <w:pPr>
        <w:pStyle w:val="ListParagraph"/>
        <w:numPr>
          <w:ilvl w:val="0"/>
          <w:numId w:val="9"/>
        </w:numPr>
        <w:rPr>
          <w:sz w:val="24"/>
          <w:szCs w:val="24"/>
        </w:rPr>
      </w:pPr>
      <w:r w:rsidRPr="006E5F53">
        <w:rPr>
          <w:sz w:val="24"/>
          <w:szCs w:val="24"/>
        </w:rPr>
        <w:t>Code of Conduct</w:t>
      </w:r>
    </w:p>
    <w:p w:rsidRPr="006E5F53" w:rsidR="00AD5A17" w:rsidP="00006652" w:rsidRDefault="00AD5A17" w14:paraId="574774FE" w14:textId="77777777">
      <w:pPr>
        <w:pStyle w:val="ListParagraph"/>
        <w:numPr>
          <w:ilvl w:val="0"/>
          <w:numId w:val="9"/>
        </w:numPr>
        <w:rPr>
          <w:sz w:val="24"/>
          <w:szCs w:val="24"/>
        </w:rPr>
      </w:pPr>
      <w:r w:rsidRPr="006E5F53">
        <w:rPr>
          <w:sz w:val="24"/>
          <w:szCs w:val="24"/>
        </w:rPr>
        <w:t>Persistent and vexatious policy</w:t>
      </w:r>
    </w:p>
    <w:p w:rsidR="00201CCA" w:rsidP="00201CCA" w:rsidRDefault="00201CCA" w14:paraId="0841311F" w14:textId="77777777">
      <w:pPr>
        <w:pStyle w:val="paragraph"/>
        <w:spacing w:before="0" w:beforeAutospacing="0" w:after="0" w:afterAutospacing="0"/>
        <w:ind w:left="2160"/>
        <w:textAlignment w:val="baseline"/>
        <w:rPr>
          <w:rFonts w:ascii="Segoe UI" w:hAnsi="Segoe UI" w:cs="Segoe UI"/>
          <w:sz w:val="18"/>
          <w:szCs w:val="18"/>
        </w:rPr>
      </w:pPr>
      <w:r>
        <w:rPr>
          <w:rStyle w:val="eop"/>
          <w:rFonts w:ascii="Calibri" w:hAnsi="Calibri" w:cs="Calibri"/>
        </w:rPr>
        <w:t> </w:t>
      </w:r>
    </w:p>
    <w:p w:rsidR="00201CCA" w:rsidP="09AFD35C" w:rsidRDefault="00201CCA" w14:paraId="480627E9" w14:textId="743C1298">
      <w:pPr>
        <w:pStyle w:val="paragraph"/>
        <w:spacing w:before="0" w:beforeAutospacing="off" w:after="0" w:afterAutospacing="off"/>
        <w:textAlignment w:val="baseline"/>
        <w:rPr>
          <w:rFonts w:ascii="Segoe UI" w:hAnsi="Segoe UI" w:cs="Segoe UI"/>
          <w:sz w:val="18"/>
          <w:szCs w:val="18"/>
        </w:rPr>
      </w:pPr>
      <w:r w:rsidR="00201CCA">
        <w:rPr>
          <w:rStyle w:val="normaltextrun"/>
          <w:rFonts w:ascii="Calibri" w:hAnsi="Calibri" w:cs="Calibri"/>
          <w:b w:val="1"/>
          <w:bCs w:val="1"/>
          <w:color w:val="295F30"/>
        </w:rPr>
        <w:t>First version approved</w:t>
      </w:r>
      <w:r w:rsidR="00201CCA">
        <w:rPr>
          <w:rStyle w:val="normaltextrun"/>
          <w:rFonts w:ascii="Calibri" w:hAnsi="Calibri" w:cs="Calibri"/>
          <w:color w:val="295F30"/>
        </w:rPr>
        <w:t xml:space="preserve">: </w:t>
      </w:r>
      <w:r w:rsidR="12D38841">
        <w:rPr>
          <w:rStyle w:val="normaltextrun"/>
          <w:rFonts w:ascii="Calibri" w:hAnsi="Calibri" w:cs="Calibri"/>
          <w:color w:val="295F30"/>
        </w:rPr>
        <w:t xml:space="preserve">25.03.23</w:t>
      </w:r>
      <w:r w:rsidR="00201CCA">
        <w:rPr>
          <w:rStyle w:val="eop"/>
          <w:rFonts w:ascii="Calibri" w:hAnsi="Calibri" w:cs="Calibri"/>
        </w:rPr>
        <w:t> </w:t>
      </w:r>
    </w:p>
    <w:p w:rsidR="00201CCA" w:rsidP="00201CCA" w:rsidRDefault="00201CCA" w14:paraId="2F35F195"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rsidR="00201CCA" w:rsidP="00201CCA" w:rsidRDefault="00201CCA" w14:paraId="4381B61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95F30"/>
        </w:rPr>
        <w:t>Date of next revision:</w:t>
      </w:r>
      <w:r>
        <w:rPr>
          <w:rStyle w:val="normaltextrun"/>
          <w:rFonts w:ascii="Calibri" w:hAnsi="Calibri" w:cs="Calibri"/>
          <w:color w:val="295F30"/>
        </w:rPr>
        <w:t xml:space="preserve"> </w:t>
      </w:r>
      <w:r>
        <w:rPr>
          <w:rStyle w:val="normaltextrun"/>
          <w:rFonts w:ascii="Calibri" w:hAnsi="Calibri" w:cs="Calibri"/>
          <w:shd w:val="clear" w:color="auto" w:fill="FFFF00"/>
        </w:rPr>
        <w:t>Insert Date</w:t>
      </w:r>
      <w:r>
        <w:rPr>
          <w:rStyle w:val="tabchar"/>
          <w:rFonts w:ascii="Calibri" w:hAnsi="Calibri" w:cs="Calibri"/>
        </w:rPr>
        <w:tab/>
      </w:r>
      <w:r>
        <w:rPr>
          <w:rStyle w:val="normaltextrun"/>
          <w:rFonts w:ascii="Calibri" w:hAnsi="Calibri" w:cs="Calibri"/>
        </w:rPr>
        <w:t> </w:t>
      </w:r>
      <w:r>
        <w:rPr>
          <w:rStyle w:val="eop"/>
          <w:rFonts w:ascii="Calibri" w:hAnsi="Calibri" w:cs="Calibri"/>
        </w:rPr>
        <w:t> </w:t>
      </w:r>
    </w:p>
    <w:p w:rsidR="00201CCA" w:rsidP="00201CCA" w:rsidRDefault="00201CCA" w14:paraId="6233B62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Pr="006E5F53" w:rsidR="00216A55" w:rsidP="006E5F53" w:rsidRDefault="00201CCA" w14:paraId="391AFD40" w14:textId="58FA4A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95F30"/>
        </w:rPr>
        <w:t>Responsibility of:</w:t>
      </w:r>
      <w:r>
        <w:rPr>
          <w:rStyle w:val="normaltextrun"/>
          <w:rFonts w:ascii="Calibri" w:hAnsi="Calibri" w:cs="Calibri"/>
          <w:color w:val="295F30"/>
        </w:rPr>
        <w:t xml:space="preserve"> </w:t>
      </w:r>
      <w:r>
        <w:rPr>
          <w:rStyle w:val="normaltextrun"/>
          <w:rFonts w:ascii="Calibri" w:hAnsi="Calibri" w:cs="Calibri"/>
        </w:rPr>
        <w:t>The Steering Group   </w:t>
      </w:r>
      <w:r>
        <w:rPr>
          <w:rStyle w:val="eop"/>
          <w:rFonts w:ascii="Calibri" w:hAnsi="Calibri" w:cs="Calibri"/>
        </w:rPr>
        <w:t> </w:t>
      </w:r>
    </w:p>
    <w:p w:rsidRPr="006E5F53" w:rsidR="00AD5A17" w:rsidP="00AD5A17" w:rsidRDefault="00AD5A17" w14:paraId="68F1810C" w14:textId="5E6FEE4A">
      <w:pPr>
        <w:rPr>
          <w:rFonts w:cstheme="minorHAnsi"/>
          <w:b/>
          <w:bCs/>
          <w:color w:val="295F30"/>
          <w:sz w:val="24"/>
          <w:szCs w:val="24"/>
        </w:rPr>
      </w:pPr>
      <w:r w:rsidRPr="006E5F53">
        <w:rPr>
          <w:rFonts w:cstheme="minorHAnsi"/>
          <w:b/>
          <w:bCs/>
          <w:color w:val="295F30"/>
          <w:sz w:val="24"/>
          <w:szCs w:val="24"/>
        </w:rPr>
        <w:lastRenderedPageBreak/>
        <w:t>Appendix 1</w:t>
      </w:r>
    </w:p>
    <w:p w:rsidRPr="009C0B53" w:rsidR="00AD5A17" w:rsidP="00AD5A17" w:rsidRDefault="00AD5A17" w14:paraId="0D3F2932" w14:textId="071578A2">
      <w:pPr>
        <w:rPr>
          <w:rFonts w:cstheme="minorHAnsi"/>
          <w:sz w:val="24"/>
          <w:szCs w:val="24"/>
        </w:rPr>
      </w:pPr>
      <w:r w:rsidRPr="009C0B53">
        <w:rPr>
          <w:rFonts w:cstheme="minorHAnsi"/>
          <w:sz w:val="24"/>
          <w:szCs w:val="24"/>
        </w:rPr>
        <w:t>Examples of unacceptable behaviours that can be considered to constitute bullying and harassment:</w:t>
      </w:r>
    </w:p>
    <w:p w:rsidRPr="009C0B53" w:rsidR="009373E5" w:rsidP="009373E5" w:rsidRDefault="00AD5A17" w14:paraId="6AE32263" w14:textId="77777777">
      <w:pPr>
        <w:pStyle w:val="ListParagraph"/>
        <w:numPr>
          <w:ilvl w:val="0"/>
          <w:numId w:val="5"/>
        </w:numPr>
        <w:rPr>
          <w:rFonts w:cstheme="minorHAnsi"/>
          <w:sz w:val="24"/>
          <w:szCs w:val="24"/>
        </w:rPr>
      </w:pPr>
      <w:r w:rsidRPr="009C0B53">
        <w:rPr>
          <w:rFonts w:cstheme="minorHAnsi"/>
          <w:sz w:val="24"/>
          <w:szCs w:val="24"/>
        </w:rPr>
        <w:t xml:space="preserve">Bullying by exclusion – this may take the form of social isolation and/or exclusion from </w:t>
      </w:r>
      <w:proofErr w:type="gramStart"/>
      <w:r w:rsidRPr="009C0B53">
        <w:rPr>
          <w:rFonts w:cstheme="minorHAnsi"/>
          <w:sz w:val="24"/>
          <w:szCs w:val="24"/>
        </w:rPr>
        <w:t>meetings</w:t>
      </w:r>
      <w:proofErr w:type="gramEnd"/>
    </w:p>
    <w:p w:rsidRPr="009C0B53" w:rsidR="00AD5A17" w:rsidP="009373E5" w:rsidRDefault="00AD5A17" w14:paraId="576AF951" w14:textId="2E8CCEB8">
      <w:pPr>
        <w:pStyle w:val="ListParagraph"/>
        <w:numPr>
          <w:ilvl w:val="0"/>
          <w:numId w:val="5"/>
        </w:numPr>
        <w:rPr>
          <w:rFonts w:cstheme="minorHAnsi"/>
          <w:sz w:val="24"/>
          <w:szCs w:val="24"/>
        </w:rPr>
      </w:pPr>
      <w:r w:rsidRPr="009C0B53">
        <w:rPr>
          <w:rFonts w:cstheme="minorHAnsi"/>
          <w:sz w:val="24"/>
          <w:szCs w:val="24"/>
        </w:rPr>
        <w:t xml:space="preserve">Deliberate withholding of information with the intention of affecting a </w:t>
      </w:r>
      <w:r w:rsidRPr="009C0B53" w:rsidR="009373E5">
        <w:rPr>
          <w:rFonts w:cstheme="minorHAnsi"/>
          <w:sz w:val="24"/>
          <w:szCs w:val="24"/>
        </w:rPr>
        <w:t>colleague’s</w:t>
      </w:r>
      <w:r w:rsidRPr="009C0B53">
        <w:rPr>
          <w:rFonts w:cstheme="minorHAnsi"/>
          <w:sz w:val="24"/>
          <w:szCs w:val="24"/>
        </w:rPr>
        <w:t xml:space="preserve"> performance</w:t>
      </w:r>
    </w:p>
    <w:p w:rsidRPr="009C0B53" w:rsidR="00AD5A17" w:rsidP="009373E5" w:rsidRDefault="00AD5A17" w14:paraId="108D9E35" w14:textId="0D83D47B">
      <w:pPr>
        <w:pStyle w:val="ListParagraph"/>
        <w:numPr>
          <w:ilvl w:val="0"/>
          <w:numId w:val="5"/>
        </w:numPr>
        <w:rPr>
          <w:rFonts w:cstheme="minorHAnsi"/>
          <w:sz w:val="24"/>
          <w:szCs w:val="24"/>
        </w:rPr>
      </w:pPr>
      <w:r w:rsidRPr="009C0B53">
        <w:rPr>
          <w:rFonts w:cstheme="minorHAnsi"/>
          <w:sz w:val="24"/>
          <w:szCs w:val="24"/>
        </w:rPr>
        <w:t>Removing responsibilities</w:t>
      </w:r>
    </w:p>
    <w:p w:rsidRPr="009C0B53" w:rsidR="00AD5A17" w:rsidP="009373E5" w:rsidRDefault="00AD5A17" w14:paraId="74836F50" w14:textId="2E8DFA6D">
      <w:pPr>
        <w:pStyle w:val="ListParagraph"/>
        <w:numPr>
          <w:ilvl w:val="0"/>
          <w:numId w:val="5"/>
        </w:numPr>
        <w:rPr>
          <w:rFonts w:cstheme="minorHAnsi"/>
          <w:sz w:val="24"/>
          <w:szCs w:val="24"/>
        </w:rPr>
      </w:pPr>
      <w:r w:rsidRPr="009C0B53">
        <w:rPr>
          <w:rFonts w:cstheme="minorHAnsi"/>
          <w:sz w:val="24"/>
          <w:szCs w:val="24"/>
        </w:rPr>
        <w:t>Undermining a person’s role or instructions</w:t>
      </w:r>
    </w:p>
    <w:p w:rsidRPr="009C0B53" w:rsidR="00AD5A17" w:rsidP="009373E5" w:rsidRDefault="00AD5A17" w14:paraId="7D11FB8E" w14:textId="29CF1023">
      <w:pPr>
        <w:pStyle w:val="ListParagraph"/>
        <w:numPr>
          <w:ilvl w:val="0"/>
          <w:numId w:val="5"/>
        </w:numPr>
        <w:rPr>
          <w:rFonts w:cstheme="minorHAnsi"/>
          <w:sz w:val="24"/>
          <w:szCs w:val="24"/>
        </w:rPr>
      </w:pPr>
      <w:r w:rsidRPr="009C0B53">
        <w:rPr>
          <w:rFonts w:cstheme="minorHAnsi"/>
          <w:sz w:val="24"/>
          <w:szCs w:val="24"/>
        </w:rPr>
        <w:t xml:space="preserve">Unfair and destructive criticism carried out publicly or </w:t>
      </w:r>
      <w:proofErr w:type="gramStart"/>
      <w:r w:rsidRPr="009C0B53">
        <w:rPr>
          <w:rFonts w:cstheme="minorHAnsi"/>
          <w:sz w:val="24"/>
          <w:szCs w:val="24"/>
        </w:rPr>
        <w:t>privately</w:t>
      </w:r>
      <w:proofErr w:type="gramEnd"/>
    </w:p>
    <w:p w:rsidRPr="009C0B53" w:rsidR="009373E5" w:rsidP="009373E5" w:rsidRDefault="00AD5A17" w14:paraId="057FE8A9" w14:textId="3DC039C6">
      <w:pPr>
        <w:pStyle w:val="ListParagraph"/>
        <w:numPr>
          <w:ilvl w:val="0"/>
          <w:numId w:val="5"/>
        </w:numPr>
        <w:rPr>
          <w:rFonts w:cstheme="minorHAnsi"/>
          <w:sz w:val="24"/>
          <w:szCs w:val="24"/>
        </w:rPr>
      </w:pPr>
      <w:r w:rsidRPr="009C0B53">
        <w:rPr>
          <w:rFonts w:cstheme="minorHAnsi"/>
          <w:sz w:val="24"/>
          <w:szCs w:val="24"/>
        </w:rPr>
        <w:t>Intimidating behaviour</w:t>
      </w:r>
    </w:p>
    <w:p w:rsidRPr="009C0B53" w:rsidR="009373E5" w:rsidP="009373E5" w:rsidRDefault="00AD5A17" w14:paraId="2B76DA98" w14:textId="77777777">
      <w:pPr>
        <w:pStyle w:val="ListParagraph"/>
        <w:numPr>
          <w:ilvl w:val="0"/>
          <w:numId w:val="5"/>
        </w:numPr>
        <w:rPr>
          <w:rFonts w:cstheme="minorHAnsi"/>
          <w:sz w:val="24"/>
          <w:szCs w:val="24"/>
        </w:rPr>
      </w:pPr>
      <w:r w:rsidRPr="009C0B53">
        <w:rPr>
          <w:rFonts w:cstheme="minorHAnsi"/>
          <w:sz w:val="24"/>
          <w:szCs w:val="24"/>
        </w:rPr>
        <w:t>Name calling (consideration should also be given to the use of ‘pet names or nick names’)</w:t>
      </w:r>
    </w:p>
    <w:p w:rsidRPr="009C0B53" w:rsidR="00AD5A17" w:rsidP="009373E5" w:rsidRDefault="00AD5A17" w14:paraId="1023E3B9" w14:textId="6ADFEC3D">
      <w:pPr>
        <w:pStyle w:val="ListParagraph"/>
        <w:numPr>
          <w:ilvl w:val="0"/>
          <w:numId w:val="5"/>
        </w:numPr>
        <w:rPr>
          <w:rFonts w:cstheme="minorHAnsi"/>
          <w:sz w:val="24"/>
          <w:szCs w:val="24"/>
        </w:rPr>
      </w:pPr>
      <w:r w:rsidRPr="009C0B53">
        <w:rPr>
          <w:rFonts w:cstheme="minorHAnsi"/>
          <w:sz w:val="24"/>
          <w:szCs w:val="24"/>
        </w:rPr>
        <w:t>Shouting or screaming at someone</w:t>
      </w:r>
    </w:p>
    <w:p w:rsidRPr="009C0B53" w:rsidR="00AD5A17" w:rsidP="009373E5" w:rsidRDefault="00AD5A17" w14:paraId="01129D35" w14:textId="35F7CDC4">
      <w:pPr>
        <w:pStyle w:val="ListParagraph"/>
        <w:numPr>
          <w:ilvl w:val="0"/>
          <w:numId w:val="5"/>
        </w:numPr>
        <w:rPr>
          <w:rFonts w:cstheme="minorHAnsi"/>
          <w:sz w:val="24"/>
          <w:szCs w:val="24"/>
        </w:rPr>
      </w:pPr>
      <w:r w:rsidRPr="009C0B53">
        <w:rPr>
          <w:rFonts w:cstheme="minorHAnsi"/>
          <w:sz w:val="24"/>
          <w:szCs w:val="24"/>
        </w:rPr>
        <w:t>Setting someone up to fail</w:t>
      </w:r>
    </w:p>
    <w:p w:rsidRPr="009C0B53" w:rsidR="00AD5A17" w:rsidP="009373E5" w:rsidRDefault="00AD5A17" w14:paraId="395E9DEE" w14:textId="0151525B">
      <w:pPr>
        <w:pStyle w:val="ListParagraph"/>
        <w:numPr>
          <w:ilvl w:val="0"/>
          <w:numId w:val="5"/>
        </w:numPr>
        <w:rPr>
          <w:rFonts w:cstheme="minorHAnsi"/>
          <w:sz w:val="24"/>
          <w:szCs w:val="24"/>
        </w:rPr>
      </w:pPr>
      <w:r w:rsidRPr="009C0B53">
        <w:rPr>
          <w:rFonts w:cstheme="minorHAnsi"/>
          <w:sz w:val="24"/>
          <w:szCs w:val="24"/>
        </w:rPr>
        <w:t xml:space="preserve">Verbal abuse and spreading of unfounded </w:t>
      </w:r>
      <w:proofErr w:type="gramStart"/>
      <w:r w:rsidRPr="009C0B53">
        <w:rPr>
          <w:rFonts w:cstheme="minorHAnsi"/>
          <w:sz w:val="24"/>
          <w:szCs w:val="24"/>
        </w:rPr>
        <w:t>rumours</w:t>
      </w:r>
      <w:proofErr w:type="gramEnd"/>
    </w:p>
    <w:p w:rsidRPr="009C0B53" w:rsidR="00AD5A17" w:rsidP="009373E5" w:rsidRDefault="00AD5A17" w14:paraId="33C83F95" w14:textId="1BF9C388">
      <w:pPr>
        <w:pStyle w:val="ListParagraph"/>
        <w:numPr>
          <w:ilvl w:val="0"/>
          <w:numId w:val="5"/>
        </w:numPr>
        <w:rPr>
          <w:rFonts w:cstheme="minorHAnsi"/>
          <w:sz w:val="24"/>
          <w:szCs w:val="24"/>
        </w:rPr>
      </w:pPr>
      <w:r w:rsidRPr="009C0B53">
        <w:rPr>
          <w:rFonts w:cstheme="minorHAnsi"/>
          <w:sz w:val="24"/>
          <w:szCs w:val="24"/>
        </w:rPr>
        <w:t>Humiliation or ridicule</w:t>
      </w:r>
    </w:p>
    <w:p w:rsidRPr="009C0B53" w:rsidR="00AD5A17" w:rsidP="009373E5" w:rsidRDefault="00AD5A17" w14:paraId="2D69E287" w14:textId="3C11B29C">
      <w:pPr>
        <w:pStyle w:val="ListParagraph"/>
        <w:numPr>
          <w:ilvl w:val="0"/>
          <w:numId w:val="5"/>
        </w:numPr>
        <w:rPr>
          <w:rFonts w:cstheme="minorHAnsi"/>
          <w:sz w:val="24"/>
          <w:szCs w:val="24"/>
        </w:rPr>
      </w:pPr>
      <w:r w:rsidRPr="009C0B53">
        <w:rPr>
          <w:rFonts w:cstheme="minorHAnsi"/>
          <w:sz w:val="24"/>
          <w:szCs w:val="24"/>
        </w:rPr>
        <w:t xml:space="preserve">Copying emails that are critical about someone to others that do not need to </w:t>
      </w:r>
      <w:proofErr w:type="gramStart"/>
      <w:r w:rsidRPr="009C0B53">
        <w:rPr>
          <w:rFonts w:cstheme="minorHAnsi"/>
          <w:sz w:val="24"/>
          <w:szCs w:val="24"/>
        </w:rPr>
        <w:t>know</w:t>
      </w:r>
      <w:proofErr w:type="gramEnd"/>
    </w:p>
    <w:p w:rsidRPr="009C0B53" w:rsidR="00AD5A17" w:rsidP="00AD5A17" w:rsidRDefault="00AD5A17" w14:paraId="508C2CC2" w14:textId="79047B19">
      <w:pPr>
        <w:pStyle w:val="ListParagraph"/>
        <w:numPr>
          <w:ilvl w:val="0"/>
          <w:numId w:val="5"/>
        </w:numPr>
        <w:rPr>
          <w:rFonts w:cstheme="minorHAnsi"/>
          <w:sz w:val="24"/>
          <w:szCs w:val="24"/>
        </w:rPr>
      </w:pPr>
      <w:r w:rsidRPr="009C0B53">
        <w:rPr>
          <w:rFonts w:cstheme="minorHAnsi"/>
          <w:sz w:val="24"/>
          <w:szCs w:val="24"/>
        </w:rPr>
        <w:t xml:space="preserve">Criticism or innuendoes based on protected </w:t>
      </w:r>
      <w:proofErr w:type="gramStart"/>
      <w:r w:rsidRPr="009C0B53">
        <w:rPr>
          <w:rFonts w:cstheme="minorHAnsi"/>
          <w:sz w:val="24"/>
          <w:szCs w:val="24"/>
        </w:rPr>
        <w:t>characteristics</w:t>
      </w:r>
      <w:proofErr w:type="gramEnd"/>
    </w:p>
    <w:p w:rsidRPr="009C0B53" w:rsidR="00AD5A17" w:rsidP="00AD5A17" w:rsidRDefault="00AD5A17" w14:paraId="3FAFCB11" w14:textId="139C447D">
      <w:pPr>
        <w:rPr>
          <w:rFonts w:cstheme="minorHAnsi"/>
          <w:color w:val="000000" w:themeColor="text1"/>
          <w:sz w:val="24"/>
          <w:szCs w:val="24"/>
        </w:rPr>
      </w:pPr>
      <w:r w:rsidRPr="009C0B53">
        <w:rPr>
          <w:rFonts w:cstheme="minorHAnsi"/>
          <w:color w:val="000000" w:themeColor="text1"/>
          <w:sz w:val="24"/>
          <w:szCs w:val="24"/>
        </w:rPr>
        <w:t xml:space="preserve">Harassment can be in many forms, below are some </w:t>
      </w:r>
      <w:proofErr w:type="gramStart"/>
      <w:r w:rsidRPr="009C0B53">
        <w:rPr>
          <w:rFonts w:cstheme="minorHAnsi"/>
          <w:color w:val="000000" w:themeColor="text1"/>
          <w:sz w:val="24"/>
          <w:szCs w:val="24"/>
        </w:rPr>
        <w:t>examples</w:t>
      </w:r>
      <w:proofErr w:type="gramEnd"/>
    </w:p>
    <w:p w:rsidRPr="009C0B53" w:rsidR="009373E5" w:rsidP="009373E5" w:rsidRDefault="00AD5A17" w14:paraId="3FEF399B" w14:textId="77777777">
      <w:pPr>
        <w:pStyle w:val="ListParagraph"/>
        <w:numPr>
          <w:ilvl w:val="0"/>
          <w:numId w:val="6"/>
        </w:numPr>
        <w:rPr>
          <w:rFonts w:cstheme="minorHAnsi"/>
          <w:sz w:val="24"/>
          <w:szCs w:val="24"/>
        </w:rPr>
      </w:pPr>
      <w:r w:rsidRPr="009C0B53">
        <w:rPr>
          <w:rFonts w:cstheme="minorHAnsi"/>
          <w:sz w:val="24"/>
          <w:szCs w:val="24"/>
        </w:rPr>
        <w:t xml:space="preserve">Spreading rumours </w:t>
      </w:r>
    </w:p>
    <w:p w:rsidRPr="009C0B53" w:rsidR="00AD5A17" w:rsidP="009373E5" w:rsidRDefault="00AD5A17" w14:paraId="560E1547" w14:textId="24788E13">
      <w:pPr>
        <w:pStyle w:val="ListParagraph"/>
        <w:numPr>
          <w:ilvl w:val="0"/>
          <w:numId w:val="6"/>
        </w:numPr>
        <w:rPr>
          <w:rFonts w:cstheme="minorHAnsi"/>
          <w:sz w:val="24"/>
          <w:szCs w:val="24"/>
        </w:rPr>
      </w:pPr>
      <w:r w:rsidRPr="009C0B53">
        <w:rPr>
          <w:rFonts w:cstheme="minorHAnsi"/>
          <w:sz w:val="24"/>
          <w:szCs w:val="24"/>
        </w:rPr>
        <w:t xml:space="preserve">Racist, </w:t>
      </w:r>
      <w:proofErr w:type="gramStart"/>
      <w:r w:rsidRPr="009C0B53">
        <w:rPr>
          <w:rFonts w:cstheme="minorHAnsi"/>
          <w:sz w:val="24"/>
          <w:szCs w:val="24"/>
        </w:rPr>
        <w:t>sexist</w:t>
      </w:r>
      <w:proofErr w:type="gramEnd"/>
      <w:r w:rsidRPr="009C0B53">
        <w:rPr>
          <w:rFonts w:cstheme="minorHAnsi"/>
          <w:sz w:val="24"/>
          <w:szCs w:val="24"/>
        </w:rPr>
        <w:t xml:space="preserve"> or homophobic jokes</w:t>
      </w:r>
    </w:p>
    <w:p w:rsidRPr="009C0B53" w:rsidR="00AD5A17" w:rsidP="009373E5" w:rsidRDefault="00AD5A17" w14:paraId="147CB3FA" w14:textId="299B6224">
      <w:pPr>
        <w:pStyle w:val="ListParagraph"/>
        <w:numPr>
          <w:ilvl w:val="0"/>
          <w:numId w:val="6"/>
        </w:numPr>
        <w:rPr>
          <w:rFonts w:cstheme="minorHAnsi"/>
          <w:sz w:val="24"/>
          <w:szCs w:val="24"/>
        </w:rPr>
      </w:pPr>
      <w:r w:rsidRPr="009C0B53">
        <w:rPr>
          <w:rFonts w:cstheme="minorHAnsi"/>
          <w:sz w:val="24"/>
          <w:szCs w:val="24"/>
        </w:rPr>
        <w:t>Exclusion or victimisation</w:t>
      </w:r>
    </w:p>
    <w:p w:rsidRPr="009C0B53" w:rsidR="00AD5A17" w:rsidP="00AD5A17" w:rsidRDefault="00AD5A17" w14:paraId="22BEB13F" w14:textId="69AA068D">
      <w:pPr>
        <w:pStyle w:val="ListParagraph"/>
        <w:numPr>
          <w:ilvl w:val="0"/>
          <w:numId w:val="6"/>
        </w:numPr>
        <w:rPr>
          <w:rFonts w:cstheme="minorHAnsi"/>
          <w:sz w:val="24"/>
          <w:szCs w:val="24"/>
        </w:rPr>
      </w:pPr>
      <w:r w:rsidRPr="009C0B53">
        <w:rPr>
          <w:rFonts w:cstheme="minorHAnsi"/>
          <w:sz w:val="24"/>
          <w:szCs w:val="24"/>
        </w:rPr>
        <w:t xml:space="preserve">Unwelcome sexual advances (touching, standing too close, sending inappropriate messages or images by text or email, asking for sexual favours, making decisions </w:t>
      </w:r>
      <w:proofErr w:type="gramStart"/>
      <w:r w:rsidRPr="009C0B53">
        <w:rPr>
          <w:rFonts w:cstheme="minorHAnsi"/>
          <w:sz w:val="24"/>
          <w:szCs w:val="24"/>
        </w:rPr>
        <w:t>on the basis of</w:t>
      </w:r>
      <w:proofErr w:type="gramEnd"/>
      <w:r w:rsidRPr="009C0B53">
        <w:rPr>
          <w:rFonts w:cstheme="minorHAnsi"/>
          <w:sz w:val="24"/>
          <w:szCs w:val="24"/>
        </w:rPr>
        <w:t xml:space="preserve"> sexual advances being accepted or rejected)</w:t>
      </w:r>
    </w:p>
    <w:p w:rsidRPr="009C0B53" w:rsidR="00AD5A17" w:rsidP="009373E5" w:rsidRDefault="00AD5A17" w14:paraId="08A29568" w14:textId="69A1E399">
      <w:pPr>
        <w:pStyle w:val="ListParagraph"/>
        <w:numPr>
          <w:ilvl w:val="0"/>
          <w:numId w:val="6"/>
        </w:numPr>
        <w:rPr>
          <w:rFonts w:cstheme="minorHAnsi"/>
          <w:sz w:val="24"/>
          <w:szCs w:val="24"/>
        </w:rPr>
      </w:pPr>
      <w:r w:rsidRPr="009C0B53">
        <w:rPr>
          <w:rFonts w:cstheme="minorHAnsi"/>
          <w:sz w:val="24"/>
          <w:szCs w:val="24"/>
        </w:rPr>
        <w:t xml:space="preserve">Physical contact varying from touching to criminal </w:t>
      </w:r>
      <w:proofErr w:type="gramStart"/>
      <w:r w:rsidRPr="009C0B53">
        <w:rPr>
          <w:rFonts w:cstheme="minorHAnsi"/>
          <w:sz w:val="24"/>
          <w:szCs w:val="24"/>
        </w:rPr>
        <w:t>assault</w:t>
      </w:r>
      <w:proofErr w:type="gramEnd"/>
    </w:p>
    <w:p w:rsidRPr="009C0B53" w:rsidR="00AD5A17" w:rsidP="009373E5" w:rsidRDefault="00AD5A17" w14:paraId="22C12D4E" w14:textId="1BA880C2">
      <w:pPr>
        <w:pStyle w:val="ListParagraph"/>
        <w:numPr>
          <w:ilvl w:val="0"/>
          <w:numId w:val="6"/>
        </w:numPr>
        <w:rPr>
          <w:rFonts w:cstheme="minorHAnsi"/>
          <w:sz w:val="24"/>
          <w:szCs w:val="24"/>
        </w:rPr>
      </w:pPr>
      <w:r w:rsidRPr="009C0B53">
        <w:rPr>
          <w:rFonts w:cstheme="minorHAnsi"/>
          <w:sz w:val="24"/>
          <w:szCs w:val="24"/>
        </w:rPr>
        <w:t>Display of offensive material</w:t>
      </w:r>
    </w:p>
    <w:p w:rsidRPr="009C0B53" w:rsidR="00AD5A17" w:rsidP="009373E5" w:rsidRDefault="00AD5A17" w14:paraId="0EE3EF1D" w14:textId="4C205687">
      <w:pPr>
        <w:pStyle w:val="ListParagraph"/>
        <w:numPr>
          <w:ilvl w:val="0"/>
          <w:numId w:val="6"/>
        </w:numPr>
        <w:rPr>
          <w:rFonts w:cstheme="minorHAnsi"/>
          <w:sz w:val="24"/>
          <w:szCs w:val="24"/>
        </w:rPr>
      </w:pPr>
      <w:r w:rsidRPr="009C0B53">
        <w:rPr>
          <w:rFonts w:cstheme="minorHAnsi"/>
          <w:sz w:val="24"/>
          <w:szCs w:val="24"/>
        </w:rPr>
        <w:t xml:space="preserve">Unwelcome remarks about a person’s dress, appearance, race, gender, sexual </w:t>
      </w:r>
      <w:proofErr w:type="gramStart"/>
      <w:r w:rsidRPr="009C0B53">
        <w:rPr>
          <w:rFonts w:cstheme="minorHAnsi"/>
          <w:sz w:val="24"/>
          <w:szCs w:val="24"/>
        </w:rPr>
        <w:t>orientation</w:t>
      </w:r>
      <w:proofErr w:type="gramEnd"/>
      <w:r w:rsidRPr="009C0B53">
        <w:rPr>
          <w:rFonts w:cstheme="minorHAnsi"/>
          <w:sz w:val="24"/>
          <w:szCs w:val="24"/>
        </w:rPr>
        <w:t xml:space="preserve"> or marital status</w:t>
      </w:r>
    </w:p>
    <w:p w:rsidRPr="009C0B53" w:rsidR="002F1346" w:rsidP="002F1346" w:rsidRDefault="00AD5A17" w14:paraId="0DA726F9" w14:textId="2D5566F5">
      <w:pPr>
        <w:pStyle w:val="ListParagraph"/>
        <w:numPr>
          <w:ilvl w:val="0"/>
          <w:numId w:val="6"/>
        </w:numPr>
        <w:rPr>
          <w:rFonts w:cstheme="minorHAnsi"/>
          <w:sz w:val="24"/>
          <w:szCs w:val="24"/>
        </w:rPr>
      </w:pPr>
      <w:r w:rsidRPr="009C0B53">
        <w:rPr>
          <w:rFonts w:cstheme="minorHAnsi"/>
          <w:sz w:val="24"/>
          <w:szCs w:val="24"/>
        </w:rPr>
        <w:t>Using social media to display offensive material or spread rumours.</w:t>
      </w:r>
    </w:p>
    <w:sectPr w:rsidRPr="009C0B53" w:rsidR="002F1346" w:rsidSect="00841417">
      <w:headerReference w:type="default" r:id="rId8"/>
      <w:foot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076" w:rsidP="00841417" w:rsidRDefault="00F96076" w14:paraId="1D159C62" w14:textId="77777777">
      <w:pPr>
        <w:spacing w:after="0" w:line="240" w:lineRule="auto"/>
      </w:pPr>
      <w:r>
        <w:separator/>
      </w:r>
    </w:p>
  </w:endnote>
  <w:endnote w:type="continuationSeparator" w:id="0">
    <w:p w:rsidR="00F96076" w:rsidP="00841417" w:rsidRDefault="00F96076" w14:paraId="372812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1417" w:rsidRDefault="009F2DE6" w14:paraId="26FA2A7A" w14:textId="2362DA0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076" w:rsidP="00841417" w:rsidRDefault="00F96076" w14:paraId="4B3E1C09" w14:textId="77777777">
      <w:pPr>
        <w:spacing w:after="0" w:line="240" w:lineRule="auto"/>
      </w:pPr>
      <w:r>
        <w:separator/>
      </w:r>
    </w:p>
  </w:footnote>
  <w:footnote w:type="continuationSeparator" w:id="0">
    <w:p w:rsidR="00F96076" w:rsidP="00841417" w:rsidRDefault="00F96076" w14:paraId="5BC017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1417" w:rsidP="002E2827" w:rsidRDefault="006A364E" w14:paraId="2D36158F" w14:textId="720B99B5">
    <w:pPr>
      <w:pStyle w:val="Header"/>
      <w:tabs>
        <w:tab w:val="center" w:pos="5233"/>
        <w:tab w:val="left" w:pos="8887"/>
      </w:tabs>
    </w:pPr>
    <w:r>
      <w:rPr>
        <w:i/>
        <w:noProof/>
        <w:color w:val="002060"/>
        <w:sz w:val="24"/>
        <w:szCs w:val="24"/>
        <w:lang w:eastAsia="en-GB"/>
      </w:rPr>
      <mc:AlternateContent>
        <mc:Choice Requires="wps">
          <w:drawing>
            <wp:anchor distT="0" distB="0" distL="114300" distR="114300" simplePos="0" relativeHeight="251664384" behindDoc="0" locked="0" layoutInCell="1" allowOverlap="1" wp14:anchorId="10C475C9" wp14:editId="6A26269C">
              <wp:simplePos x="0" y="0"/>
              <wp:positionH relativeFrom="column">
                <wp:posOffset>1529960</wp:posOffset>
              </wp:positionH>
              <wp:positionV relativeFrom="paragraph">
                <wp:posOffset>-171695</wp:posOffset>
              </wp:positionV>
              <wp:extent cx="3527814" cy="395257"/>
              <wp:effectExtent l="12700" t="12700" r="15875" b="11430"/>
              <wp:wrapNone/>
              <wp:docPr id="2" name="Rectangle 2"/>
              <wp:cNvGraphicFramePr/>
              <a:graphic xmlns:a="http://schemas.openxmlformats.org/drawingml/2006/main">
                <a:graphicData uri="http://schemas.microsoft.com/office/word/2010/wordprocessingShape">
                  <wps:wsp>
                    <wps:cNvSpPr/>
                    <wps:spPr>
                      <a:xfrm>
                        <a:off x="0" y="0"/>
                        <a:ext cx="3527814" cy="395257"/>
                      </a:xfrm>
                      <a:prstGeom prst="rect">
                        <a:avLst/>
                      </a:prstGeom>
                      <a:solidFill>
                        <a:srgbClr val="295F3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BE16DA" w:rsidR="006A364E" w:rsidP="006A364E" w:rsidRDefault="006A364E" w14:paraId="7FC93B94" w14:textId="77777777">
                          <w:pPr>
                            <w:spacing w:after="0" w:line="240" w:lineRule="auto"/>
                            <w:jc w:val="center"/>
                            <w:rPr>
                              <w:rFonts w:ascii="Arial" w:hAnsi="Arial" w:cs="Arial"/>
                              <w:b/>
                              <w:color w:val="FFFFFF" w:themeColor="background1"/>
                              <w:sz w:val="28"/>
                              <w:szCs w:val="28"/>
                            </w:rPr>
                          </w:pPr>
                          <w:r w:rsidRPr="00BE16DA">
                            <w:rPr>
                              <w:rFonts w:ascii="Arial" w:hAnsi="Arial" w:cs="Arial"/>
                              <w:b/>
                              <w:color w:val="FFFFFF" w:themeColor="background1"/>
                              <w:sz w:val="28"/>
                              <w:szCs w:val="28"/>
                            </w:rPr>
                            <w:t>Bullying and Harassment Policy</w:t>
                          </w:r>
                        </w:p>
                        <w:p w:rsidR="006A364E" w:rsidP="006A364E" w:rsidRDefault="006A364E" w14:paraId="1B08E0B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EAF544F">
            <v:rect id="Rectangle 2" style="position:absolute;margin-left:120.45pt;margin-top:-13.5pt;width:277.8pt;height:31.1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95f30" strokecolor="#243f60 [1604]" strokeweight="2pt" w14:anchorId="10C475C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">
              <v:textbox>
                <w:txbxContent>
                  <w:p w:rsidRPr="00BE16DA" w:rsidR="006A364E" w:rsidP="006A364E" w:rsidRDefault="006A364E" w14:paraId="7452F80A" w14:textId="77777777">
                    <w:pPr>
                      <w:spacing w:after="0" w:line="240" w:lineRule="auto"/>
                      <w:jc w:val="center"/>
                      <w:rPr>
                        <w:rFonts w:ascii="Arial" w:hAnsi="Arial" w:cs="Arial"/>
                        <w:b/>
                        <w:color w:val="FFFFFF" w:themeColor="background1"/>
                        <w:sz w:val="28"/>
                        <w:szCs w:val="28"/>
                      </w:rPr>
                    </w:pPr>
                    <w:r w:rsidRPr="00BE16DA">
                      <w:rPr>
                        <w:rFonts w:ascii="Arial" w:hAnsi="Arial" w:cs="Arial"/>
                        <w:b/>
                        <w:color w:val="FFFFFF" w:themeColor="background1"/>
                        <w:sz w:val="28"/>
                        <w:szCs w:val="28"/>
                      </w:rPr>
                      <w:t>Bullying and Harassment Policy</w:t>
                    </w:r>
                  </w:p>
                  <w:p w:rsidR="006A364E" w:rsidP="006A364E" w:rsidRDefault="006A364E" w14:paraId="672A6659" w14:textId="77777777">
                    <w:pPr>
                      <w:jc w:val="center"/>
                    </w:pPr>
                  </w:p>
                </w:txbxContent>
              </v:textbox>
            </v:rect>
          </w:pict>
        </mc:Fallback>
      </mc:AlternateContent>
    </w:r>
    <w:r>
      <w:rPr>
        <w:noProof/>
      </w:rPr>
      <w:drawing>
        <wp:anchor distT="0" distB="0" distL="114300" distR="114300" simplePos="0" relativeHeight="251665408" behindDoc="1" locked="0" layoutInCell="1" allowOverlap="1" wp14:anchorId="356B3542" wp14:editId="37A9E4C8">
          <wp:simplePos x="0" y="0"/>
          <wp:positionH relativeFrom="column">
            <wp:posOffset>5855806</wp:posOffset>
          </wp:positionH>
          <wp:positionV relativeFrom="paragraph">
            <wp:posOffset>-319692</wp:posOffset>
          </wp:positionV>
          <wp:extent cx="896400" cy="745200"/>
          <wp:effectExtent l="0" t="0" r="5715" b="4445"/>
          <wp:wrapTight wrapText="bothSides">
            <wp:wrapPolygon edited="0">
              <wp:start x="8266" y="0"/>
              <wp:lineTo x="4592" y="1473"/>
              <wp:lineTo x="4286" y="3683"/>
              <wp:lineTo x="0" y="15100"/>
              <wp:lineTo x="0" y="21361"/>
              <wp:lineTo x="21432" y="21361"/>
              <wp:lineTo x="21432" y="3315"/>
              <wp:lineTo x="18370" y="737"/>
              <wp:lineTo x="13777" y="0"/>
              <wp:lineTo x="8266"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6400" cy="745200"/>
                  </a:xfrm>
                  <a:prstGeom prst="rect">
                    <a:avLst/>
                  </a:prstGeom>
                </pic:spPr>
              </pic:pic>
            </a:graphicData>
          </a:graphic>
          <wp14:sizeRelH relativeFrom="margin">
            <wp14:pctWidth>0</wp14:pctWidth>
          </wp14:sizeRelH>
          <wp14:sizeRelV relativeFrom="margin">
            <wp14:pctHeight>0</wp14:pctHeight>
          </wp14:sizeRelV>
        </wp:anchor>
      </w:drawing>
    </w:r>
    <w:r w:rsidRPr="00745990" w:rsidR="002E2827">
      <w:rPr>
        <w:i/>
        <w:noProof/>
        <w:color w:val="002060"/>
        <w:sz w:val="24"/>
        <w:szCs w:val="24"/>
        <w:shd w:val="clear" w:color="auto" w:fill="FFFFFF" w:themeFill="background1"/>
        <w:lang w:eastAsia="en-GB"/>
      </w:rPr>
      <w:drawing>
        <wp:anchor distT="0" distB="0" distL="114300" distR="114300" simplePos="0" relativeHeight="251659264" behindDoc="0" locked="0" layoutInCell="1" allowOverlap="1" wp14:anchorId="3F3F0608" wp14:editId="6E515B09">
          <wp:simplePos x="0" y="0"/>
          <wp:positionH relativeFrom="column">
            <wp:posOffset>-138950</wp:posOffset>
          </wp:positionH>
          <wp:positionV relativeFrom="paragraph">
            <wp:posOffset>-322118</wp:posOffset>
          </wp:positionV>
          <wp:extent cx="1139190" cy="652780"/>
          <wp:effectExtent l="0" t="0" r="3810" b="0"/>
          <wp:wrapNone/>
          <wp:docPr id="52" name="Picture 5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190" cy="652780"/>
                  </a:xfrm>
                  <a:prstGeom prst="rect">
                    <a:avLst/>
                  </a:prstGeom>
                </pic:spPr>
              </pic:pic>
            </a:graphicData>
          </a:graphic>
          <wp14:sizeRelH relativeFrom="page">
            <wp14:pctWidth>0</wp14:pctWidth>
          </wp14:sizeRelH>
          <wp14:sizeRelV relativeFrom="page">
            <wp14:pctHeight>0</wp14:pctHeight>
          </wp14:sizeRelV>
        </wp:anchor>
      </w:drawing>
    </w:r>
    <w:r w:rsidR="002E2827">
      <w:tab/>
    </w:r>
    <w:r w:rsidR="002E2827">
      <w:tab/>
    </w:r>
    <w:r w:rsidR="002E2827">
      <w:tab/>
    </w:r>
  </w:p>
  <w:p w:rsidR="002E2827" w:rsidP="002E2827" w:rsidRDefault="002E2827" w14:paraId="50B6EB6E" w14:textId="20EAC046">
    <w:pPr>
      <w:pStyle w:val="Header"/>
      <w:tabs>
        <w:tab w:val="center" w:pos="5233"/>
        <w:tab w:val="left" w:pos="8887"/>
      </w:tabs>
    </w:pPr>
  </w:p>
  <w:p w:rsidR="002E2827" w:rsidP="002E2827" w:rsidRDefault="002E2827" w14:paraId="624B4A5E" w14:textId="17D72F80">
    <w:pPr>
      <w:pStyle w:val="Header"/>
      <w:tabs>
        <w:tab w:val="center" w:pos="5233"/>
        <w:tab w:val="left" w:pos="8887"/>
      </w:tabs>
    </w:pPr>
  </w:p>
  <w:p w:rsidR="00841417" w:rsidRDefault="00841417" w14:paraId="0EE5CFFE" w14:textId="77777777">
    <w:pPr>
      <w:pStyle w:val="Header"/>
    </w:pPr>
  </w:p>
</w:hdr>
</file>

<file path=word/intelligence.xml><?xml version="1.0" encoding="utf-8"?>
<int:Intelligence xmlns:int="http://schemas.microsoft.com/office/intelligence/2019/intelligence">
  <int:IntelligenceSettings/>
  <int:Manifest>
    <int:ParagraphRange paragraphId="618955600" textId="1615447665" start="174" length="3" invalidationStart="174" invalidationLength="3" id="ZcnoXMKS"/>
  </int:Manifest>
  <int:Observations>
    <int:Content id="ZcnoXMK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543"/>
    <w:multiLevelType w:val="hybridMultilevel"/>
    <w:tmpl w:val="9CC6D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F471F3"/>
    <w:multiLevelType w:val="hybridMultilevel"/>
    <w:tmpl w:val="8C8E9D00"/>
    <w:lvl w:ilvl="0" w:tplc="7E449B74">
      <w:numFmt w:val="bullet"/>
      <w:lvlText w:val="•"/>
      <w:lvlJc w:val="left"/>
      <w:pPr>
        <w:ind w:left="2160" w:hanging="720"/>
      </w:pPr>
      <w:rPr>
        <w:rFonts w:hint="default" w:ascii="Calibri" w:hAnsi="Calibri" w:cs="Calibri"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3ED6120"/>
    <w:multiLevelType w:val="hybridMultilevel"/>
    <w:tmpl w:val="15FE10C4"/>
    <w:lvl w:ilvl="0" w:tplc="7E449B74">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ACC62D1"/>
    <w:multiLevelType w:val="hybridMultilevel"/>
    <w:tmpl w:val="95DE08B2"/>
    <w:lvl w:ilvl="0" w:tplc="C63207E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D32C30"/>
    <w:multiLevelType w:val="hybridMultilevel"/>
    <w:tmpl w:val="DF2E7B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4ED62586"/>
    <w:multiLevelType w:val="hybridMultilevel"/>
    <w:tmpl w:val="5FEE9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57452D"/>
    <w:multiLevelType w:val="hybridMultilevel"/>
    <w:tmpl w:val="235AB648"/>
    <w:lvl w:ilvl="0" w:tplc="C63207E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7BB14A3"/>
    <w:multiLevelType w:val="hybridMultilevel"/>
    <w:tmpl w:val="EC64740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783603B4"/>
    <w:multiLevelType w:val="hybridMultilevel"/>
    <w:tmpl w:val="63B81B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760029">
    <w:abstractNumId w:val="3"/>
  </w:num>
  <w:num w:numId="2" w16cid:durableId="1032997027">
    <w:abstractNumId w:val="6"/>
  </w:num>
  <w:num w:numId="3" w16cid:durableId="113401240">
    <w:abstractNumId w:val="7"/>
  </w:num>
  <w:num w:numId="4" w16cid:durableId="396362129">
    <w:abstractNumId w:val="0"/>
  </w:num>
  <w:num w:numId="5" w16cid:durableId="248973330">
    <w:abstractNumId w:val="5"/>
  </w:num>
  <w:num w:numId="6" w16cid:durableId="604190202">
    <w:abstractNumId w:val="8"/>
  </w:num>
  <w:num w:numId="7" w16cid:durableId="728116828">
    <w:abstractNumId w:val="4"/>
  </w:num>
  <w:num w:numId="8" w16cid:durableId="550460767">
    <w:abstractNumId w:val="2"/>
  </w:num>
  <w:num w:numId="9" w16cid:durableId="77367045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5"/>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17"/>
    <w:rsid w:val="00006652"/>
    <w:rsid w:val="00036BE4"/>
    <w:rsid w:val="000C102D"/>
    <w:rsid w:val="000D1795"/>
    <w:rsid w:val="001117B6"/>
    <w:rsid w:val="00130DE8"/>
    <w:rsid w:val="001B1203"/>
    <w:rsid w:val="00201CCA"/>
    <w:rsid w:val="00216A55"/>
    <w:rsid w:val="00292F92"/>
    <w:rsid w:val="002E2827"/>
    <w:rsid w:val="002F1346"/>
    <w:rsid w:val="00373F07"/>
    <w:rsid w:val="004022AB"/>
    <w:rsid w:val="004D0803"/>
    <w:rsid w:val="004D7CA4"/>
    <w:rsid w:val="005228C5"/>
    <w:rsid w:val="00526405"/>
    <w:rsid w:val="00680D97"/>
    <w:rsid w:val="006A364E"/>
    <w:rsid w:val="006A60C9"/>
    <w:rsid w:val="006B5A8B"/>
    <w:rsid w:val="006C5770"/>
    <w:rsid w:val="006E5F53"/>
    <w:rsid w:val="00823A1C"/>
    <w:rsid w:val="00841417"/>
    <w:rsid w:val="008772CB"/>
    <w:rsid w:val="008A2C2A"/>
    <w:rsid w:val="008F61E8"/>
    <w:rsid w:val="009373E5"/>
    <w:rsid w:val="00942E3F"/>
    <w:rsid w:val="009929E2"/>
    <w:rsid w:val="009C0B53"/>
    <w:rsid w:val="009F2DE6"/>
    <w:rsid w:val="00AD5A17"/>
    <w:rsid w:val="00B41355"/>
    <w:rsid w:val="00B9106A"/>
    <w:rsid w:val="00BB655B"/>
    <w:rsid w:val="00BE16DA"/>
    <w:rsid w:val="00C34E14"/>
    <w:rsid w:val="00C8474B"/>
    <w:rsid w:val="00CA4F0C"/>
    <w:rsid w:val="00CA6B3A"/>
    <w:rsid w:val="00D01002"/>
    <w:rsid w:val="00D14483"/>
    <w:rsid w:val="00D230C6"/>
    <w:rsid w:val="00DA48C9"/>
    <w:rsid w:val="00E34BD1"/>
    <w:rsid w:val="00F30C85"/>
    <w:rsid w:val="00F637BF"/>
    <w:rsid w:val="00F96076"/>
    <w:rsid w:val="09AFD35C"/>
    <w:rsid w:val="12D38841"/>
    <w:rsid w:val="3C40D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ED5BC"/>
  <w15:docId w15:val="{74467746-2FA7-4D58-A2C8-D62BEBDE9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4F0C"/>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414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1417"/>
  </w:style>
  <w:style w:type="paragraph" w:styleId="Footer">
    <w:name w:val="footer"/>
    <w:basedOn w:val="Normal"/>
    <w:link w:val="FooterChar"/>
    <w:uiPriority w:val="99"/>
    <w:unhideWhenUsed/>
    <w:rsid w:val="008414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1417"/>
  </w:style>
  <w:style w:type="paragraph" w:styleId="BalloonText">
    <w:name w:val="Balloon Text"/>
    <w:basedOn w:val="Normal"/>
    <w:link w:val="BalloonTextChar"/>
    <w:uiPriority w:val="99"/>
    <w:semiHidden/>
    <w:unhideWhenUsed/>
    <w:rsid w:val="008414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41417"/>
    <w:rPr>
      <w:rFonts w:ascii="Tahoma" w:hAnsi="Tahoma" w:cs="Tahoma"/>
      <w:sz w:val="16"/>
      <w:szCs w:val="16"/>
    </w:rPr>
  </w:style>
  <w:style w:type="table" w:styleId="TableGrid">
    <w:name w:val="Table Grid"/>
    <w:basedOn w:val="TableNormal"/>
    <w:uiPriority w:val="59"/>
    <w:rsid w:val="002F13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9106A"/>
    <w:pPr>
      <w:ind w:left="720"/>
      <w:contextualSpacing/>
    </w:pPr>
  </w:style>
  <w:style w:type="paragraph" w:styleId="paragraph" w:customStyle="1">
    <w:name w:val="paragraph"/>
    <w:basedOn w:val="Normal"/>
    <w:rsid w:val="00201CC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201CCA"/>
  </w:style>
  <w:style w:type="character" w:styleId="normaltextrun" w:customStyle="1">
    <w:name w:val="normaltextrun"/>
    <w:basedOn w:val="DefaultParagraphFont"/>
    <w:rsid w:val="00201CCA"/>
  </w:style>
  <w:style w:type="character" w:styleId="tabchar" w:customStyle="1">
    <w:name w:val="tabchar"/>
    <w:basedOn w:val="DefaultParagraphFont"/>
    <w:rsid w:val="0020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851327">
      <w:bodyDiv w:val="1"/>
      <w:marLeft w:val="0"/>
      <w:marRight w:val="0"/>
      <w:marTop w:val="0"/>
      <w:marBottom w:val="0"/>
      <w:divBdr>
        <w:top w:val="none" w:sz="0" w:space="0" w:color="auto"/>
        <w:left w:val="none" w:sz="0" w:space="0" w:color="auto"/>
        <w:bottom w:val="none" w:sz="0" w:space="0" w:color="auto"/>
        <w:right w:val="none" w:sz="0" w:space="0" w:color="auto"/>
      </w:divBdr>
      <w:divsChild>
        <w:div w:id="126550311">
          <w:marLeft w:val="0"/>
          <w:marRight w:val="0"/>
          <w:marTop w:val="0"/>
          <w:marBottom w:val="0"/>
          <w:divBdr>
            <w:top w:val="none" w:sz="0" w:space="0" w:color="auto"/>
            <w:left w:val="none" w:sz="0" w:space="0" w:color="auto"/>
            <w:bottom w:val="none" w:sz="0" w:space="0" w:color="auto"/>
            <w:right w:val="none" w:sz="0" w:space="0" w:color="auto"/>
          </w:divBdr>
        </w:div>
        <w:div w:id="1149977689">
          <w:marLeft w:val="0"/>
          <w:marRight w:val="0"/>
          <w:marTop w:val="0"/>
          <w:marBottom w:val="0"/>
          <w:divBdr>
            <w:top w:val="none" w:sz="0" w:space="0" w:color="auto"/>
            <w:left w:val="none" w:sz="0" w:space="0" w:color="auto"/>
            <w:bottom w:val="none" w:sz="0" w:space="0" w:color="auto"/>
            <w:right w:val="none" w:sz="0" w:space="0" w:color="auto"/>
          </w:divBdr>
        </w:div>
        <w:div w:id="393696245">
          <w:marLeft w:val="0"/>
          <w:marRight w:val="0"/>
          <w:marTop w:val="0"/>
          <w:marBottom w:val="0"/>
          <w:divBdr>
            <w:top w:val="none" w:sz="0" w:space="0" w:color="auto"/>
            <w:left w:val="none" w:sz="0" w:space="0" w:color="auto"/>
            <w:bottom w:val="none" w:sz="0" w:space="0" w:color="auto"/>
            <w:right w:val="none" w:sz="0" w:space="0" w:color="auto"/>
          </w:divBdr>
        </w:div>
        <w:div w:id="2075198093">
          <w:marLeft w:val="0"/>
          <w:marRight w:val="0"/>
          <w:marTop w:val="0"/>
          <w:marBottom w:val="0"/>
          <w:divBdr>
            <w:top w:val="none" w:sz="0" w:space="0" w:color="auto"/>
            <w:left w:val="none" w:sz="0" w:space="0" w:color="auto"/>
            <w:bottom w:val="none" w:sz="0" w:space="0" w:color="auto"/>
            <w:right w:val="none" w:sz="0" w:space="0" w:color="auto"/>
          </w:divBdr>
        </w:div>
        <w:div w:id="1458182739">
          <w:marLeft w:val="0"/>
          <w:marRight w:val="0"/>
          <w:marTop w:val="0"/>
          <w:marBottom w:val="0"/>
          <w:divBdr>
            <w:top w:val="none" w:sz="0" w:space="0" w:color="auto"/>
            <w:left w:val="none" w:sz="0" w:space="0" w:color="auto"/>
            <w:bottom w:val="none" w:sz="0" w:space="0" w:color="auto"/>
            <w:right w:val="none" w:sz="0" w:space="0" w:color="auto"/>
          </w:divBdr>
        </w:div>
        <w:div w:id="160618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19/09/relationships/intelligence" Target="intelligence.xml" Id="Rba613bfee4e5476b"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9822D7D98F384791522FA878D79EDF" ma:contentTypeVersion="8" ma:contentTypeDescription="Create a new document." ma:contentTypeScope="" ma:versionID="30d7a7a6dc697933a9573758502d7fb2">
  <xsd:schema xmlns:xsd="http://www.w3.org/2001/XMLSchema" xmlns:xs="http://www.w3.org/2001/XMLSchema" xmlns:p="http://schemas.microsoft.com/office/2006/metadata/properties" xmlns:ns2="909e0112-c9d6-4353-ba40-3e48a14acb12" xmlns:ns3="d6dc74d4-3c86-44af-aba8-ccfa7af9546c" targetNamespace="http://schemas.microsoft.com/office/2006/metadata/properties" ma:root="true" ma:fieldsID="20038704f7cb4b163d06bc7f6e83f2fe" ns2:_="" ns3:_="">
    <xsd:import namespace="909e0112-c9d6-4353-ba40-3e48a14acb12"/>
    <xsd:import namespace="d6dc74d4-3c86-44af-aba8-ccfa7af95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112-c9d6-4353-ba40-3e48a14a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f6b8e6-3c38-433e-8f44-118a078504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c74d4-3c86-44af-aba8-ccfa7af95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2eb00-c436-42fc-bf28-655050b808c1}" ma:internalName="TaxCatchAll" ma:showField="CatchAllData" ma:web="d6dc74d4-3c86-44af-aba8-ccfa7af95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dc74d4-3c86-44af-aba8-ccfa7af9546c" xsi:nil="true"/>
    <lcf76f155ced4ddcb4097134ff3c332f xmlns="909e0112-c9d6-4353-ba40-3e48a14ac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8FE883-E414-4C28-BCCC-A4D537F22A25}">
  <ds:schemaRefs>
    <ds:schemaRef ds:uri="http://schemas.openxmlformats.org/officeDocument/2006/bibliography"/>
  </ds:schemaRefs>
</ds:datastoreItem>
</file>

<file path=customXml/itemProps2.xml><?xml version="1.0" encoding="utf-8"?>
<ds:datastoreItem xmlns:ds="http://schemas.openxmlformats.org/officeDocument/2006/customXml" ds:itemID="{6CA99119-4430-4261-8469-BF5060C464C4}"/>
</file>

<file path=customXml/itemProps3.xml><?xml version="1.0" encoding="utf-8"?>
<ds:datastoreItem xmlns:ds="http://schemas.openxmlformats.org/officeDocument/2006/customXml" ds:itemID="{9650D1D0-ED89-42D3-8C40-9D28A82C94A1}"/>
</file>

<file path=customXml/itemProps4.xml><?xml version="1.0" encoding="utf-8"?>
<ds:datastoreItem xmlns:ds="http://schemas.openxmlformats.org/officeDocument/2006/customXml" ds:itemID="{32AAFA7D-0A07-43CF-A400-70A638517B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hobbs</dc:creator>
  <cp:lastModifiedBy>Amy Kendall</cp:lastModifiedBy>
  <cp:revision>20</cp:revision>
  <dcterms:created xsi:type="dcterms:W3CDTF">2022-03-26T14:01:00Z</dcterms:created>
  <dcterms:modified xsi:type="dcterms:W3CDTF">2023-03-25T18:27:38Z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0x010100AB9822D7D98F384791522FA878D79EDF</vt:lpwstr>
  </property>
  <property fmtid="{D5CDD505-2E9C-101B-9397-08002B2CF9AE}" pid="3" name="MediaServiceImageTags">
    <vt:lpwstr/>
  </property>
</Properties>
</file>