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B54E2" w:rsidR="003B54E2" w:rsidP="003B54E2" w:rsidRDefault="003B54E2" w14:paraId="090016AE" w14:textId="77777777">
      <w:pPr>
        <w:tabs>
          <w:tab w:val="left" w:pos="720"/>
        </w:tabs>
        <w:spacing w:line="0" w:lineRule="atLeast"/>
        <w:rPr>
          <w:rFonts w:cstheme="minorHAnsi"/>
          <w:b/>
          <w:color w:val="295F30"/>
        </w:rPr>
      </w:pPr>
      <w:r w:rsidRPr="003B54E2">
        <w:rPr>
          <w:rFonts w:cstheme="minorHAnsi"/>
          <w:b/>
          <w:color w:val="295F30"/>
        </w:rPr>
        <w:t>1.  INTRODUCTION</w:t>
      </w:r>
    </w:p>
    <w:p w:rsidRPr="003B54E2" w:rsidR="003B54E2" w:rsidP="003B54E2" w:rsidRDefault="003B54E2" w14:paraId="6372D518" w14:textId="77777777">
      <w:pPr>
        <w:spacing w:line="198" w:lineRule="exact"/>
        <w:rPr>
          <w:rFonts w:cstheme="minorHAnsi"/>
          <w:b/>
          <w:color w:val="295F30"/>
        </w:rPr>
      </w:pPr>
    </w:p>
    <w:p w:rsidRPr="003B54E2" w:rsidR="003B54E2" w:rsidP="003B54E2" w:rsidRDefault="003B54E2" w14:paraId="4765E949" w14:textId="77777777">
      <w:pPr>
        <w:numPr>
          <w:ilvl w:val="0"/>
          <w:numId w:val="11"/>
        </w:numPr>
        <w:tabs>
          <w:tab w:val="left" w:pos="720"/>
        </w:tabs>
        <w:spacing w:line="0" w:lineRule="atLeast"/>
        <w:ind w:left="720" w:hanging="719"/>
        <w:rPr>
          <w:rFonts w:cstheme="minorHAnsi"/>
          <w:b/>
          <w:color w:val="295F30"/>
        </w:rPr>
      </w:pPr>
      <w:r w:rsidRPr="003B54E2">
        <w:rPr>
          <w:rFonts w:cstheme="minorHAnsi"/>
          <w:b/>
          <w:color w:val="295F30"/>
        </w:rPr>
        <w:t>Purpose</w:t>
      </w:r>
    </w:p>
    <w:p w:rsidRPr="00AC7160" w:rsidR="003B54E2" w:rsidP="003B54E2" w:rsidRDefault="003B54E2" w14:paraId="2BB3811E" w14:textId="77777777">
      <w:pPr>
        <w:tabs>
          <w:tab w:val="left" w:pos="720"/>
        </w:tabs>
        <w:spacing w:line="0" w:lineRule="atLeast"/>
        <w:ind w:left="1"/>
        <w:rPr>
          <w:rFonts w:cstheme="minorHAnsi"/>
          <w:b/>
          <w:color w:val="7030A0"/>
        </w:rPr>
      </w:pPr>
    </w:p>
    <w:p w:rsidRPr="00AC7160" w:rsidR="003B54E2" w:rsidP="003B54E2" w:rsidRDefault="003B54E2" w14:paraId="206D2F72" w14:textId="77777777">
      <w:pPr>
        <w:rPr>
          <w:rFonts w:cstheme="minorHAnsi"/>
        </w:rPr>
      </w:pPr>
      <w:r w:rsidRPr="00AC7160">
        <w:rPr>
          <w:rFonts w:cstheme="minorHAnsi"/>
        </w:rPr>
        <w:t xml:space="preserve">This policy and guidance document exists to ensure that the </w:t>
      </w:r>
      <w:r>
        <w:rPr>
          <w:rFonts w:eastAsia="Times New Roman" w:cstheme="minorHAnsi"/>
          <w:color w:val="000000"/>
          <w:shd w:val="clear" w:color="auto" w:fill="FFFFFF"/>
          <w:lang w:eastAsia="en-GB"/>
        </w:rPr>
        <w:t>Southampton Parent Carer Forum</w:t>
      </w:r>
      <w:r w:rsidRPr="00AC7160">
        <w:rPr>
          <w:rFonts w:eastAsia="Times New Roman" w:cstheme="minorHAnsi"/>
          <w:lang w:eastAsia="en-GB"/>
        </w:rPr>
        <w:t xml:space="preserve"> </w:t>
      </w:r>
      <w:r w:rsidRPr="00AC7160">
        <w:rPr>
          <w:rFonts w:cstheme="minorHAnsi"/>
        </w:rPr>
        <w:t xml:space="preserve">implements appropriate arrangements, </w:t>
      </w:r>
      <w:proofErr w:type="gramStart"/>
      <w:r w:rsidRPr="00AC7160">
        <w:rPr>
          <w:rFonts w:cstheme="minorHAnsi"/>
        </w:rPr>
        <w:t>systems</w:t>
      </w:r>
      <w:proofErr w:type="gramEnd"/>
      <w:r w:rsidRPr="00AC7160">
        <w:rPr>
          <w:rFonts w:cstheme="minorHAnsi"/>
        </w:rPr>
        <w:t xml:space="preserve"> and procedures to ensure that the organisation has the right knowledge, skills and resources to protect and safeguard adults at risk of harm and that staff and volunteers know what to do if they become aware of abuse.</w:t>
      </w:r>
    </w:p>
    <w:p w:rsidRPr="00AC7160" w:rsidR="003B54E2" w:rsidP="003B54E2" w:rsidRDefault="003B54E2" w14:paraId="17C1F033" w14:textId="77777777">
      <w:pPr>
        <w:rPr>
          <w:rFonts w:eastAsia="Times New Roman" w:cstheme="minorHAnsi"/>
          <w:lang w:eastAsia="en-GB"/>
        </w:rPr>
      </w:pPr>
    </w:p>
    <w:p w:rsidR="003B54E2" w:rsidP="003B54E2" w:rsidRDefault="003B54E2" w14:paraId="06288875" w14:textId="77777777">
      <w:pPr>
        <w:tabs>
          <w:tab w:val="left" w:pos="700"/>
        </w:tabs>
        <w:spacing w:line="0" w:lineRule="atLeast"/>
        <w:rPr>
          <w:rFonts w:cstheme="minorHAnsi"/>
          <w:b/>
          <w:color w:val="295F30"/>
        </w:rPr>
      </w:pPr>
      <w:r w:rsidRPr="003B54E2">
        <w:rPr>
          <w:rFonts w:cstheme="minorHAnsi"/>
          <w:b/>
          <w:color w:val="295F30"/>
        </w:rPr>
        <w:t>1.2.</w:t>
      </w:r>
      <w:r w:rsidRPr="003B54E2">
        <w:rPr>
          <w:rFonts w:eastAsia="Times New Roman" w:cstheme="minorHAnsi"/>
          <w:color w:val="295F30"/>
        </w:rPr>
        <w:tab/>
      </w:r>
      <w:r w:rsidRPr="003B54E2">
        <w:rPr>
          <w:rFonts w:cstheme="minorHAnsi"/>
          <w:b/>
          <w:color w:val="295F30"/>
        </w:rPr>
        <w:t>What is ‘Adult Safeguarding’</w:t>
      </w:r>
    </w:p>
    <w:p w:rsidRPr="003B54E2" w:rsidR="003B54E2" w:rsidP="003B54E2" w:rsidRDefault="003B54E2" w14:paraId="5C079F42" w14:textId="77777777">
      <w:pPr>
        <w:tabs>
          <w:tab w:val="left" w:pos="700"/>
        </w:tabs>
        <w:spacing w:line="0" w:lineRule="atLeast"/>
        <w:rPr>
          <w:rFonts w:cstheme="minorHAnsi"/>
          <w:b/>
          <w:color w:val="295F30"/>
        </w:rPr>
      </w:pPr>
    </w:p>
    <w:p w:rsidRPr="00AC7160" w:rsidR="003B54E2" w:rsidP="003B54E2" w:rsidRDefault="003B54E2" w14:paraId="2B758E01" w14:textId="77777777">
      <w:pPr>
        <w:spacing w:line="0" w:lineRule="atLeast"/>
        <w:rPr>
          <w:rFonts w:cstheme="minorHAnsi"/>
          <w:b/>
        </w:rPr>
      </w:pPr>
      <w:r w:rsidRPr="00AC7160">
        <w:rPr>
          <w:rFonts w:cstheme="minorHAnsi"/>
          <w:b/>
        </w:rPr>
        <w:t>The Care Act 2014 provides a definition and framework for Safeguarding Adults</w:t>
      </w:r>
    </w:p>
    <w:p w:rsidRPr="00AC7160" w:rsidR="003B54E2" w:rsidP="003B54E2" w:rsidRDefault="003B54E2" w14:paraId="57D58CD6" w14:textId="77777777">
      <w:pPr>
        <w:spacing w:line="234" w:lineRule="auto"/>
        <w:jc w:val="both"/>
        <w:rPr>
          <w:rFonts w:cstheme="minorHAnsi"/>
        </w:rPr>
      </w:pPr>
      <w:r w:rsidRPr="00AC7160">
        <w:rPr>
          <w:rFonts w:cstheme="minorHAnsi"/>
        </w:rPr>
        <w:t xml:space="preserve">“Safeguarding means protecting an adult’s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adults sometimes have complex interpersonal relationships and may be ambivalent, </w:t>
      </w:r>
      <w:proofErr w:type="gramStart"/>
      <w:r w:rsidRPr="00AC7160">
        <w:rPr>
          <w:rFonts w:cstheme="minorHAnsi"/>
        </w:rPr>
        <w:t>unclear</w:t>
      </w:r>
      <w:proofErr w:type="gramEnd"/>
      <w:r w:rsidRPr="00AC7160">
        <w:rPr>
          <w:rFonts w:cstheme="minorHAnsi"/>
        </w:rPr>
        <w:t xml:space="preserve"> or unrealistic about their personal circumstances”.</w:t>
      </w:r>
    </w:p>
    <w:p w:rsidRPr="003B54E2" w:rsidR="003B54E2" w:rsidP="003B54E2" w:rsidRDefault="003B54E2" w14:paraId="3688CABB" w14:textId="77777777">
      <w:pPr>
        <w:pStyle w:val="Heading1"/>
        <w:rPr>
          <w:rFonts w:asciiTheme="minorHAnsi" w:hAnsiTheme="minorHAnsi" w:cstheme="minorHAnsi"/>
          <w:b/>
          <w:bCs/>
          <w:color w:val="295F30"/>
          <w:sz w:val="24"/>
          <w:szCs w:val="24"/>
        </w:rPr>
      </w:pPr>
      <w:r w:rsidRPr="003B54E2">
        <w:rPr>
          <w:rFonts w:asciiTheme="minorHAnsi" w:hAnsiTheme="minorHAnsi" w:cstheme="minorHAnsi"/>
          <w:b/>
          <w:bCs/>
          <w:color w:val="295F30"/>
          <w:sz w:val="24"/>
          <w:szCs w:val="24"/>
        </w:rPr>
        <w:t>1.3.</w:t>
      </w:r>
      <w:r w:rsidRPr="003B54E2">
        <w:rPr>
          <w:rFonts w:eastAsia="Times New Roman" w:asciiTheme="minorHAnsi" w:hAnsiTheme="minorHAnsi" w:cstheme="minorHAnsi"/>
          <w:b/>
          <w:bCs/>
          <w:color w:val="295F30"/>
          <w:sz w:val="24"/>
          <w:szCs w:val="24"/>
        </w:rPr>
        <w:tab/>
      </w:r>
      <w:r w:rsidRPr="003B54E2">
        <w:rPr>
          <w:rFonts w:asciiTheme="minorHAnsi" w:hAnsiTheme="minorHAnsi" w:cstheme="minorHAnsi"/>
          <w:b/>
          <w:bCs/>
          <w:color w:val="295F30"/>
          <w:sz w:val="24"/>
          <w:szCs w:val="24"/>
        </w:rPr>
        <w:t xml:space="preserve">What are the aims of Adult </w:t>
      </w:r>
      <w:proofErr w:type="gramStart"/>
      <w:r w:rsidRPr="003B54E2">
        <w:rPr>
          <w:rFonts w:asciiTheme="minorHAnsi" w:hAnsiTheme="minorHAnsi" w:cstheme="minorHAnsi"/>
          <w:b/>
          <w:bCs/>
          <w:color w:val="295F30"/>
          <w:sz w:val="24"/>
          <w:szCs w:val="24"/>
        </w:rPr>
        <w:t>Safeguarding</w:t>
      </w:r>
      <w:proofErr w:type="gramEnd"/>
    </w:p>
    <w:p w:rsidRPr="003B54E2" w:rsidR="003B54E2" w:rsidP="003B54E2" w:rsidRDefault="003B54E2" w14:paraId="38D62B5F" w14:textId="77777777">
      <w:pPr>
        <w:rPr>
          <w:rFonts w:cstheme="minorHAnsi"/>
          <w:color w:val="295F30"/>
        </w:rPr>
      </w:pPr>
    </w:p>
    <w:p w:rsidRPr="00AC7160" w:rsidR="003B54E2" w:rsidP="003B54E2" w:rsidRDefault="003B54E2" w14:paraId="0B4AA146" w14:textId="77777777">
      <w:pPr>
        <w:tabs>
          <w:tab w:val="left" w:pos="680"/>
        </w:tabs>
        <w:spacing w:line="346" w:lineRule="auto"/>
        <w:ind w:left="700" w:right="4300" w:hanging="707"/>
        <w:rPr>
          <w:rFonts w:cstheme="minorHAnsi"/>
          <w:b/>
          <w:color w:val="000000"/>
        </w:rPr>
      </w:pPr>
      <w:r w:rsidRPr="00AC7160">
        <w:rPr>
          <w:rFonts w:cstheme="minorHAnsi"/>
          <w:b/>
          <w:color w:val="000000"/>
        </w:rPr>
        <w:t>The aims of adult safeguarding are to:</w:t>
      </w:r>
    </w:p>
    <w:p w:rsidRPr="003B54E2" w:rsidR="003B54E2" w:rsidP="003B54E2" w:rsidRDefault="003B54E2" w14:paraId="4919B207" w14:textId="77777777">
      <w:pPr>
        <w:pStyle w:val="NoSpacing"/>
        <w:numPr>
          <w:ilvl w:val="0"/>
          <w:numId w:val="32"/>
        </w:numPr>
        <w:rPr>
          <w:rFonts w:eastAsia="Symbol"/>
        </w:rPr>
      </w:pPr>
      <w:r w:rsidRPr="00AC7160">
        <w:t xml:space="preserve">Stop abuse or neglect wherever </w:t>
      </w:r>
      <w:proofErr w:type="gramStart"/>
      <w:r w:rsidRPr="00AC7160">
        <w:t>possible</w:t>
      </w:r>
      <w:proofErr w:type="gramEnd"/>
    </w:p>
    <w:p w:rsidRPr="003B54E2" w:rsidR="003B54E2" w:rsidP="003B54E2" w:rsidRDefault="003B54E2" w14:paraId="79CF87D6" w14:textId="77777777">
      <w:pPr>
        <w:pStyle w:val="NoSpacing"/>
        <w:numPr>
          <w:ilvl w:val="0"/>
          <w:numId w:val="32"/>
        </w:numPr>
        <w:rPr>
          <w:rFonts w:eastAsia="Symbol"/>
        </w:rPr>
      </w:pPr>
      <w:r w:rsidRPr="00AC7160">
        <w:t xml:space="preserve">Prevent harm and reduce the risk of abuse or neglect to adults with care and support </w:t>
      </w:r>
      <w:proofErr w:type="gramStart"/>
      <w:r w:rsidRPr="00AC7160">
        <w:t>needs</w:t>
      </w:r>
      <w:proofErr w:type="gramEnd"/>
    </w:p>
    <w:p w:rsidRPr="003B54E2" w:rsidR="003B54E2" w:rsidP="003B54E2" w:rsidRDefault="003B54E2" w14:paraId="299B2005" w14:textId="77777777">
      <w:pPr>
        <w:pStyle w:val="NoSpacing"/>
        <w:numPr>
          <w:ilvl w:val="0"/>
          <w:numId w:val="32"/>
        </w:numPr>
        <w:rPr>
          <w:rFonts w:eastAsia="Symbol"/>
        </w:rPr>
      </w:pPr>
      <w:r w:rsidRPr="00AC7160">
        <w:t xml:space="preserve">Safeguard adults in a way that supports them in making choices and having control about how they want to </w:t>
      </w:r>
      <w:proofErr w:type="gramStart"/>
      <w:r w:rsidRPr="00AC7160">
        <w:t>live</w:t>
      </w:r>
      <w:proofErr w:type="gramEnd"/>
    </w:p>
    <w:p w:rsidRPr="003B54E2" w:rsidR="003B54E2" w:rsidP="003B54E2" w:rsidRDefault="003B54E2" w14:paraId="3F281C49" w14:textId="77777777">
      <w:pPr>
        <w:pStyle w:val="NoSpacing"/>
        <w:numPr>
          <w:ilvl w:val="0"/>
          <w:numId w:val="32"/>
        </w:numPr>
        <w:rPr>
          <w:rFonts w:eastAsia="Symbol"/>
        </w:rPr>
      </w:pPr>
      <w:r w:rsidRPr="00AC7160">
        <w:t xml:space="preserve">Promote an approach that concentrates on improving life for the adults </w:t>
      </w:r>
      <w:proofErr w:type="gramStart"/>
      <w:r w:rsidRPr="00AC7160">
        <w:t>concerned</w:t>
      </w:r>
      <w:proofErr w:type="gramEnd"/>
    </w:p>
    <w:p w:rsidRPr="003B54E2" w:rsidR="003B54E2" w:rsidP="003B54E2" w:rsidRDefault="003B54E2" w14:paraId="00D1E667" w14:textId="77777777">
      <w:pPr>
        <w:pStyle w:val="NoSpacing"/>
        <w:numPr>
          <w:ilvl w:val="0"/>
          <w:numId w:val="32"/>
        </w:numPr>
        <w:rPr>
          <w:rFonts w:eastAsia="Symbol"/>
        </w:rPr>
      </w:pPr>
      <w:r w:rsidRPr="00AC7160">
        <w:t xml:space="preserve">Raise public awareness so that communities as a whole, alongside professionals, play their part in preventing, identifying and responding to abuse and </w:t>
      </w:r>
      <w:proofErr w:type="gramStart"/>
      <w:r w:rsidRPr="00AC7160">
        <w:t>neglect</w:t>
      </w:r>
      <w:proofErr w:type="gramEnd"/>
    </w:p>
    <w:p w:rsidRPr="003B54E2" w:rsidR="003B54E2" w:rsidP="003B54E2" w:rsidRDefault="003B54E2" w14:paraId="0F80B4A5" w14:textId="77777777">
      <w:pPr>
        <w:pStyle w:val="NoSpacing"/>
        <w:numPr>
          <w:ilvl w:val="0"/>
          <w:numId w:val="32"/>
        </w:numPr>
        <w:rPr>
          <w:rFonts w:eastAsia="Symbol"/>
        </w:rPr>
      </w:pPr>
      <w:r w:rsidRPr="00AC7160">
        <w:t xml:space="preserve">Provide information and support in accessible ways to help people understand the different types of abuse, how to stay safe and what to do to raise a concern about the safety or well-being of an </w:t>
      </w:r>
      <w:proofErr w:type="gramStart"/>
      <w:r w:rsidRPr="00AC7160">
        <w:t>adult</w:t>
      </w:r>
      <w:proofErr w:type="gramEnd"/>
    </w:p>
    <w:p w:rsidRPr="00AC7160" w:rsidR="003B54E2" w:rsidP="003B54E2" w:rsidRDefault="003B54E2" w14:paraId="579ECC66" w14:textId="77777777">
      <w:pPr>
        <w:pStyle w:val="NoSpacing"/>
        <w:numPr>
          <w:ilvl w:val="0"/>
          <w:numId w:val="32"/>
        </w:numPr>
        <w:rPr>
          <w:rFonts w:eastAsia="Symbol"/>
        </w:rPr>
      </w:pPr>
      <w:r w:rsidRPr="00AC7160">
        <w:t xml:space="preserve">Address what has caused the abuse or </w:t>
      </w:r>
      <w:proofErr w:type="gramStart"/>
      <w:r w:rsidRPr="00AC7160">
        <w:t>neglect</w:t>
      </w:r>
      <w:proofErr w:type="gramEnd"/>
    </w:p>
    <w:p w:rsidRPr="003B54E2" w:rsidR="003B54E2" w:rsidP="003B54E2" w:rsidRDefault="003B54E2" w14:paraId="02143BB7" w14:textId="77777777">
      <w:pPr>
        <w:rPr>
          <w:rFonts w:eastAsia="Symbol" w:cstheme="minorHAnsi"/>
          <w:color w:val="295F30"/>
        </w:rPr>
      </w:pPr>
    </w:p>
    <w:p w:rsidRPr="003B54E2" w:rsidR="003B54E2" w:rsidP="003B54E2" w:rsidRDefault="003B54E2" w14:paraId="5D437E65" w14:textId="77777777">
      <w:pPr>
        <w:numPr>
          <w:ilvl w:val="0"/>
          <w:numId w:val="12"/>
        </w:numPr>
        <w:tabs>
          <w:tab w:val="left" w:pos="720"/>
        </w:tabs>
        <w:spacing w:line="0" w:lineRule="atLeast"/>
        <w:ind w:left="720" w:hanging="719"/>
        <w:rPr>
          <w:rFonts w:cstheme="minorHAnsi"/>
          <w:b/>
          <w:color w:val="295F30"/>
        </w:rPr>
      </w:pPr>
      <w:r w:rsidRPr="003B54E2">
        <w:rPr>
          <w:rFonts w:cstheme="minorHAnsi"/>
          <w:b/>
          <w:color w:val="295F30"/>
        </w:rPr>
        <w:t>POLICY</w:t>
      </w:r>
    </w:p>
    <w:p w:rsidRPr="003B54E2" w:rsidR="003B54E2" w:rsidP="003B54E2" w:rsidRDefault="003B54E2" w14:paraId="0154DB43" w14:textId="77777777">
      <w:pPr>
        <w:spacing w:line="119" w:lineRule="exact"/>
        <w:rPr>
          <w:rFonts w:eastAsia="Times New Roman" w:cstheme="minorHAnsi"/>
          <w:b/>
          <w:color w:val="295F30"/>
        </w:rPr>
      </w:pPr>
    </w:p>
    <w:p w:rsidR="003B54E2" w:rsidP="003B54E2" w:rsidRDefault="003B54E2" w14:paraId="2F6C5968" w14:textId="77777777">
      <w:pPr>
        <w:tabs>
          <w:tab w:val="left" w:pos="700"/>
        </w:tabs>
        <w:spacing w:line="0" w:lineRule="atLeast"/>
        <w:rPr>
          <w:rFonts w:cstheme="minorHAnsi"/>
          <w:b/>
          <w:color w:val="295F30"/>
        </w:rPr>
      </w:pPr>
      <w:r w:rsidRPr="003B54E2">
        <w:rPr>
          <w:rFonts w:cstheme="minorHAnsi"/>
          <w:b/>
          <w:color w:val="295F30"/>
        </w:rPr>
        <w:t>2.1</w:t>
      </w:r>
      <w:r w:rsidRPr="003B54E2">
        <w:rPr>
          <w:rFonts w:cstheme="minorHAnsi"/>
          <w:b/>
          <w:color w:val="295F30"/>
        </w:rPr>
        <w:tab/>
      </w:r>
      <w:r w:rsidRPr="003B54E2">
        <w:rPr>
          <w:rFonts w:cstheme="minorHAnsi"/>
          <w:b/>
          <w:color w:val="295F30"/>
        </w:rPr>
        <w:t>Policy Statement</w:t>
      </w:r>
    </w:p>
    <w:p w:rsidRPr="003B54E2" w:rsidR="003B54E2" w:rsidP="003B54E2" w:rsidRDefault="003B54E2" w14:paraId="6AAEA9DF" w14:textId="77777777">
      <w:pPr>
        <w:tabs>
          <w:tab w:val="left" w:pos="700"/>
        </w:tabs>
        <w:spacing w:line="0" w:lineRule="atLeast"/>
        <w:rPr>
          <w:rFonts w:cstheme="minorHAnsi"/>
          <w:b/>
          <w:color w:val="295F30"/>
        </w:rPr>
      </w:pPr>
    </w:p>
    <w:p w:rsidR="003B54E2" w:rsidP="003B54E2" w:rsidRDefault="003B54E2" w14:paraId="49B7B31B" w14:textId="77777777">
      <w:pPr>
        <w:spacing w:line="224" w:lineRule="auto"/>
        <w:jc w:val="both"/>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recognises safeguarding means protecting an adult’s right to live in safety, free from abuse and neglect and we take our responsibility seriously to promote safeguarding within our organisation and with any groups or organisations with whom we work.</w:t>
      </w:r>
    </w:p>
    <w:p w:rsidRPr="00AC7160" w:rsidR="003B54E2" w:rsidP="003B54E2" w:rsidRDefault="003B54E2" w14:paraId="275EE1EF" w14:textId="77777777">
      <w:pPr>
        <w:spacing w:line="224" w:lineRule="auto"/>
        <w:jc w:val="both"/>
        <w:rPr>
          <w:rFonts w:cstheme="minorHAnsi"/>
        </w:rPr>
      </w:pPr>
    </w:p>
    <w:p w:rsidR="003B54E2" w:rsidP="003B54E2" w:rsidRDefault="003B54E2" w14:paraId="7E0E6077" w14:textId="77777777">
      <w:pPr>
        <w:spacing w:line="217" w:lineRule="auto"/>
        <w:jc w:val="both"/>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will ensure staff, volunteers,</w:t>
      </w:r>
      <w:r>
        <w:rPr>
          <w:rFonts w:cstheme="minorHAnsi"/>
        </w:rPr>
        <w:t xml:space="preserve"> steering group members </w:t>
      </w:r>
      <w:r w:rsidRPr="00AC7160">
        <w:rPr>
          <w:rFonts w:cstheme="minorHAnsi"/>
        </w:rPr>
        <w:t>and networks are fully informed regarding defining the parameters surrounding the Safeguarding Adult agenda.</w:t>
      </w:r>
    </w:p>
    <w:p w:rsidRPr="00AC7160" w:rsidR="003B54E2" w:rsidP="003B54E2" w:rsidRDefault="003B54E2" w14:paraId="0897C2D9" w14:textId="77777777">
      <w:pPr>
        <w:spacing w:line="217" w:lineRule="auto"/>
        <w:jc w:val="both"/>
        <w:rPr>
          <w:rFonts w:cstheme="minorHAnsi"/>
        </w:rPr>
      </w:pPr>
    </w:p>
    <w:p w:rsidR="003B54E2" w:rsidP="003B54E2" w:rsidRDefault="003B54E2" w14:paraId="411ABDFF" w14:textId="77777777">
      <w:pPr>
        <w:spacing w:line="232" w:lineRule="auto"/>
        <w:jc w:val="both"/>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staff</w:t>
      </w:r>
      <w:r>
        <w:rPr>
          <w:rFonts w:cstheme="minorHAnsi"/>
        </w:rPr>
        <w:t xml:space="preserve">, </w:t>
      </w:r>
      <w:r w:rsidRPr="00AC7160">
        <w:rPr>
          <w:rFonts w:cstheme="minorHAnsi"/>
        </w:rPr>
        <w:t xml:space="preserve">volunteers </w:t>
      </w:r>
      <w:r>
        <w:rPr>
          <w:rFonts w:cstheme="minorHAnsi"/>
        </w:rPr>
        <w:t xml:space="preserve">and steering group members </w:t>
      </w:r>
      <w:r w:rsidRPr="00AC7160">
        <w:rPr>
          <w:rFonts w:cstheme="minorHAnsi"/>
        </w:rPr>
        <w:t xml:space="preserve">may be particularly well-placed to spot abuse and neglect; the adult may say or do things that hint that all is not well. It may come in the form of a complaint, or an expression of concern. Everyone within the organisation should understand what to do, and where to go locally to get help, </w:t>
      </w:r>
      <w:proofErr w:type="gramStart"/>
      <w:r w:rsidRPr="00AC7160">
        <w:rPr>
          <w:rFonts w:cstheme="minorHAnsi"/>
        </w:rPr>
        <w:t>support</w:t>
      </w:r>
      <w:proofErr w:type="gramEnd"/>
      <w:r w:rsidRPr="00AC7160">
        <w:rPr>
          <w:rFonts w:cstheme="minorHAnsi"/>
        </w:rPr>
        <w:t xml:space="preserve"> and advice. It is vital that everyone within the organisation is vigilant on behalf of those unable to protect themselves, including:</w:t>
      </w:r>
    </w:p>
    <w:p w:rsidRPr="00AC7160" w:rsidR="003B54E2" w:rsidP="003B54E2" w:rsidRDefault="003B54E2" w14:paraId="39F7BE32" w14:textId="77777777">
      <w:pPr>
        <w:spacing w:line="232" w:lineRule="auto"/>
        <w:jc w:val="both"/>
        <w:rPr>
          <w:rFonts w:cstheme="minorHAnsi"/>
        </w:rPr>
      </w:pPr>
    </w:p>
    <w:p w:rsidRPr="003B54E2" w:rsidR="003B54E2" w:rsidP="003B54E2" w:rsidRDefault="003B54E2" w14:paraId="704866D8" w14:textId="77777777">
      <w:pPr>
        <w:pStyle w:val="NoSpacing"/>
        <w:numPr>
          <w:ilvl w:val="0"/>
          <w:numId w:val="33"/>
        </w:numPr>
        <w:rPr>
          <w:rFonts w:eastAsia="Symbol"/>
        </w:rPr>
      </w:pPr>
      <w:r w:rsidRPr="00AC7160">
        <w:t>Knowing about different types of abuse and neglect and their signs</w:t>
      </w:r>
    </w:p>
    <w:p w:rsidRPr="003B54E2" w:rsidR="003B54E2" w:rsidP="003B54E2" w:rsidRDefault="003B54E2" w14:paraId="249E4EC7" w14:textId="77777777">
      <w:pPr>
        <w:pStyle w:val="NoSpacing"/>
        <w:numPr>
          <w:ilvl w:val="0"/>
          <w:numId w:val="33"/>
        </w:numPr>
        <w:rPr>
          <w:rFonts w:eastAsia="Symbol"/>
        </w:rPr>
      </w:pPr>
      <w:r w:rsidRPr="00AC7160">
        <w:t>Supporting adults to keep safe</w:t>
      </w:r>
    </w:p>
    <w:p w:rsidRPr="003B54E2" w:rsidR="003B54E2" w:rsidP="003B54E2" w:rsidRDefault="003B54E2" w14:paraId="6840E7C1" w14:textId="77777777">
      <w:pPr>
        <w:pStyle w:val="NoSpacing"/>
        <w:numPr>
          <w:ilvl w:val="0"/>
          <w:numId w:val="33"/>
        </w:numPr>
        <w:rPr>
          <w:rFonts w:eastAsia="Symbol"/>
        </w:rPr>
      </w:pPr>
      <w:r w:rsidRPr="00AC7160">
        <w:t>Knowing who to tell about suspected abuse or neglect and</w:t>
      </w:r>
    </w:p>
    <w:p w:rsidRPr="00AC7160" w:rsidR="003B54E2" w:rsidP="003B54E2" w:rsidRDefault="003B54E2" w14:paraId="1D07D18C" w14:textId="77777777">
      <w:pPr>
        <w:pStyle w:val="NoSpacing"/>
        <w:numPr>
          <w:ilvl w:val="0"/>
          <w:numId w:val="33"/>
        </w:numPr>
        <w:rPr>
          <w:rFonts w:eastAsia="Symbol"/>
        </w:rPr>
      </w:pPr>
      <w:r w:rsidRPr="00AC7160">
        <w:t>Supporting adults to think and weigh up the risks and benefits of different options when exercising choice and control.</w:t>
      </w:r>
    </w:p>
    <w:p w:rsidRPr="00AC7160" w:rsidR="003B54E2" w:rsidP="003B54E2" w:rsidRDefault="003B54E2" w14:paraId="4FFEBA0E" w14:textId="77777777">
      <w:pPr>
        <w:spacing w:line="0" w:lineRule="atLeast"/>
        <w:rPr>
          <w:rFonts w:eastAsia="Times New Roman" w:cstheme="minorHAnsi"/>
        </w:rPr>
      </w:pPr>
    </w:p>
    <w:p w:rsidR="003B54E2" w:rsidP="003B54E2" w:rsidRDefault="003B54E2" w14:paraId="7A348EE3" w14:textId="77777777">
      <w:pPr>
        <w:spacing w:line="0" w:lineRule="atLeast"/>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will support adult safeguarding by:</w:t>
      </w:r>
    </w:p>
    <w:p w:rsidRPr="00AC7160" w:rsidR="003B54E2" w:rsidP="003B54E2" w:rsidRDefault="003B54E2" w14:paraId="4D5A9892" w14:textId="77777777">
      <w:pPr>
        <w:spacing w:line="0" w:lineRule="atLeast"/>
        <w:rPr>
          <w:rFonts w:cstheme="minorHAnsi"/>
        </w:rPr>
      </w:pPr>
    </w:p>
    <w:p w:rsidRPr="00AC7160" w:rsidR="003B54E2" w:rsidP="003B54E2" w:rsidRDefault="003B54E2" w14:paraId="279BE77E" w14:textId="77777777">
      <w:pPr>
        <w:pStyle w:val="ListParagraph"/>
        <w:numPr>
          <w:ilvl w:val="0"/>
          <w:numId w:val="16"/>
        </w:numPr>
        <w:tabs>
          <w:tab w:val="left" w:pos="720"/>
        </w:tabs>
        <w:spacing w:after="0" w:line="221" w:lineRule="auto"/>
        <w:jc w:val="both"/>
        <w:rPr>
          <w:rFonts w:eastAsia="Symbol" w:cstheme="minorHAnsi"/>
          <w:sz w:val="24"/>
          <w:szCs w:val="24"/>
        </w:rPr>
      </w:pPr>
      <w:r w:rsidRPr="00AC7160">
        <w:rPr>
          <w:rFonts w:cstheme="minorHAnsi"/>
          <w:sz w:val="24"/>
          <w:szCs w:val="24"/>
        </w:rPr>
        <w:t>Ensuring that we follow safe recruitment &amp; selection procedures and that all of our staff volunteers</w:t>
      </w:r>
      <w:r>
        <w:rPr>
          <w:rFonts w:cstheme="minorHAnsi"/>
          <w:sz w:val="24"/>
          <w:szCs w:val="24"/>
        </w:rPr>
        <w:t xml:space="preserve"> and steering group members</w:t>
      </w:r>
      <w:r w:rsidRPr="00AC7160">
        <w:rPr>
          <w:rFonts w:cstheme="minorHAnsi"/>
          <w:sz w:val="24"/>
          <w:szCs w:val="24"/>
        </w:rPr>
        <w:t xml:space="preserve"> are carefully selected and trained to ensure their awareness of safeguarding issues relating to adults.</w:t>
      </w:r>
    </w:p>
    <w:p w:rsidRPr="00AC7160" w:rsidR="003B54E2" w:rsidP="003B54E2" w:rsidRDefault="003B54E2" w14:paraId="230C8712" w14:textId="77777777">
      <w:pPr>
        <w:pStyle w:val="ListParagraph"/>
        <w:numPr>
          <w:ilvl w:val="0"/>
          <w:numId w:val="16"/>
        </w:numPr>
        <w:tabs>
          <w:tab w:val="left" w:pos="720"/>
        </w:tabs>
        <w:spacing w:after="0" w:line="221" w:lineRule="auto"/>
        <w:jc w:val="both"/>
        <w:rPr>
          <w:rFonts w:eastAsia="Symbol" w:cstheme="minorHAnsi"/>
          <w:sz w:val="24"/>
          <w:szCs w:val="24"/>
        </w:rPr>
      </w:pPr>
      <w:r w:rsidRPr="00AC7160">
        <w:rPr>
          <w:rFonts w:cstheme="minorHAnsi"/>
          <w:sz w:val="24"/>
          <w:szCs w:val="24"/>
        </w:rPr>
        <w:t xml:space="preserve">Having a Safeguarding Adult policy and procedure which is clearly understood, so that any member of staff, volunteer or </w:t>
      </w:r>
      <w:r>
        <w:rPr>
          <w:rFonts w:cstheme="minorHAnsi"/>
          <w:sz w:val="24"/>
          <w:szCs w:val="24"/>
        </w:rPr>
        <w:t>steering group member</w:t>
      </w:r>
      <w:r w:rsidRPr="00AC7160">
        <w:rPr>
          <w:rFonts w:cstheme="minorHAnsi"/>
          <w:sz w:val="24"/>
          <w:szCs w:val="24"/>
        </w:rPr>
        <w:t xml:space="preserve"> has an appreciation of the appropriate guidance to follow, should a concern be raised.</w:t>
      </w:r>
    </w:p>
    <w:p w:rsidRPr="00AC7160" w:rsidR="003B54E2" w:rsidP="003B54E2" w:rsidRDefault="003B54E2" w14:paraId="32A67D28" w14:textId="77777777">
      <w:pPr>
        <w:pStyle w:val="ListParagraph"/>
        <w:numPr>
          <w:ilvl w:val="0"/>
          <w:numId w:val="16"/>
        </w:numPr>
        <w:tabs>
          <w:tab w:val="left" w:pos="720"/>
        </w:tabs>
        <w:spacing w:after="0" w:line="221" w:lineRule="auto"/>
        <w:ind w:right="20"/>
        <w:jc w:val="both"/>
        <w:rPr>
          <w:rFonts w:eastAsia="Symbol" w:cstheme="minorHAnsi"/>
          <w:sz w:val="24"/>
          <w:szCs w:val="24"/>
        </w:rPr>
      </w:pPr>
      <w:r w:rsidRPr="00AC7160">
        <w:rPr>
          <w:rFonts w:cstheme="minorHAnsi"/>
          <w:sz w:val="24"/>
          <w:szCs w:val="24"/>
        </w:rPr>
        <w:t>Reviewing our Safeguarding Adult policy and procedure annually in order to ensure it is in line with national and local policy. This will be done as part of our ongoing practice of annual reviewing of all policies with the steering group.</w:t>
      </w:r>
    </w:p>
    <w:p w:rsidRPr="00AC7160" w:rsidR="003B54E2" w:rsidP="003B54E2" w:rsidRDefault="003B54E2" w14:paraId="381C232D" w14:textId="77777777">
      <w:pPr>
        <w:pStyle w:val="ListParagraph"/>
        <w:numPr>
          <w:ilvl w:val="0"/>
          <w:numId w:val="16"/>
        </w:numPr>
        <w:tabs>
          <w:tab w:val="left" w:pos="720"/>
        </w:tabs>
        <w:spacing w:after="0" w:line="232" w:lineRule="auto"/>
        <w:jc w:val="both"/>
        <w:rPr>
          <w:rFonts w:eastAsia="Symbol" w:cstheme="minorHAnsi"/>
          <w:sz w:val="24"/>
          <w:szCs w:val="24"/>
        </w:rPr>
      </w:pPr>
      <w:r w:rsidRPr="00AC7160">
        <w:rPr>
          <w:rFonts w:cstheme="minorHAnsi"/>
          <w:sz w:val="24"/>
          <w:szCs w:val="24"/>
        </w:rPr>
        <w:t xml:space="preserve">Ensuring that a dedicated officer is appointed, to hold a specific role in relation to advising staff and volunteers, whereby advice and a clear course of action can be offered in relation to any safeguarding adult concerns. In the event of the lead officer not being available at the time the issue arises, a deputy lead officer will be appointed and will </w:t>
      </w:r>
      <w:proofErr w:type="spellStart"/>
      <w:r w:rsidRPr="00AC7160">
        <w:rPr>
          <w:rFonts w:cstheme="minorHAnsi"/>
          <w:sz w:val="24"/>
          <w:szCs w:val="24"/>
        </w:rPr>
        <w:t>deputise</w:t>
      </w:r>
      <w:proofErr w:type="spellEnd"/>
      <w:r w:rsidRPr="00AC7160">
        <w:rPr>
          <w:rFonts w:cstheme="minorHAnsi"/>
          <w:sz w:val="24"/>
          <w:szCs w:val="24"/>
        </w:rPr>
        <w:t xml:space="preserve"> in this role for advice and guidance. If both officers are unavailable, and the situation warrants a swift response, the matter will be referred directly to the relevant local authority Safeguarding Adult Team. </w:t>
      </w:r>
    </w:p>
    <w:p w:rsidRPr="00AC7160" w:rsidR="003B54E2" w:rsidP="003B54E2" w:rsidRDefault="003B54E2" w14:paraId="2A7E3F4E" w14:textId="77777777">
      <w:pPr>
        <w:pStyle w:val="ListParagraph"/>
        <w:numPr>
          <w:ilvl w:val="0"/>
          <w:numId w:val="16"/>
        </w:numPr>
        <w:spacing w:after="200" w:line="217" w:lineRule="auto"/>
        <w:rPr>
          <w:rFonts w:cstheme="minorHAnsi"/>
          <w:sz w:val="24"/>
          <w:szCs w:val="24"/>
        </w:rPr>
      </w:pPr>
      <w:r w:rsidRPr="00AC7160">
        <w:rPr>
          <w:rFonts w:cstheme="minorHAnsi"/>
          <w:sz w:val="24"/>
          <w:szCs w:val="24"/>
        </w:rPr>
        <w:t xml:space="preserve">Ensuring that paid staff and volunteers, who work with ‘adults at risk of harm’ and their </w:t>
      </w:r>
      <w:proofErr w:type="spellStart"/>
      <w:r w:rsidRPr="00AC7160">
        <w:rPr>
          <w:rFonts w:cstheme="minorHAnsi"/>
          <w:sz w:val="24"/>
          <w:szCs w:val="24"/>
        </w:rPr>
        <w:t>carers</w:t>
      </w:r>
      <w:proofErr w:type="spellEnd"/>
      <w:r w:rsidRPr="00AC7160">
        <w:rPr>
          <w:rFonts w:cstheme="minorHAnsi"/>
          <w:sz w:val="24"/>
          <w:szCs w:val="24"/>
        </w:rPr>
        <w:t>, develop practice which ensures they know how to report their concerns about a ‘adult at risk of harm’, staff member or volunteer. This will be achieved by ensuring an appropriate induction is carried out, which will include information on our Safeguarding Adult policies and procedures.</w:t>
      </w:r>
    </w:p>
    <w:p w:rsidR="003B54E2" w:rsidP="003B54E2" w:rsidRDefault="003B54E2" w14:paraId="484F5187" w14:textId="77777777">
      <w:pPr>
        <w:tabs>
          <w:tab w:val="left" w:pos="700"/>
        </w:tabs>
        <w:spacing w:line="0" w:lineRule="atLeast"/>
        <w:rPr>
          <w:rFonts w:cstheme="minorHAnsi"/>
          <w:b/>
          <w:color w:val="295F30"/>
        </w:rPr>
      </w:pPr>
      <w:r w:rsidRPr="003B54E2">
        <w:rPr>
          <w:rFonts w:cstheme="minorHAnsi"/>
          <w:b/>
          <w:color w:val="295F30"/>
        </w:rPr>
        <w:t>2.2</w:t>
      </w:r>
      <w:r w:rsidRPr="003B54E2">
        <w:rPr>
          <w:rFonts w:cstheme="minorHAnsi"/>
          <w:b/>
          <w:color w:val="295F30"/>
        </w:rPr>
        <w:tab/>
      </w:r>
      <w:r w:rsidRPr="003B54E2">
        <w:rPr>
          <w:rFonts w:cstheme="minorHAnsi"/>
          <w:b/>
          <w:color w:val="295F30"/>
        </w:rPr>
        <w:t>Key Safeguarding Principles</w:t>
      </w:r>
    </w:p>
    <w:p w:rsidRPr="003B54E2" w:rsidR="003B54E2" w:rsidP="003B54E2" w:rsidRDefault="003B54E2" w14:paraId="25F778BE" w14:textId="77777777">
      <w:pPr>
        <w:tabs>
          <w:tab w:val="left" w:pos="700"/>
        </w:tabs>
        <w:spacing w:line="0" w:lineRule="atLeast"/>
        <w:rPr>
          <w:rFonts w:cstheme="minorHAnsi"/>
          <w:b/>
          <w:color w:val="295F30"/>
        </w:rPr>
      </w:pPr>
    </w:p>
    <w:p w:rsidRPr="00AC7160" w:rsidR="003B54E2" w:rsidP="003B54E2" w:rsidRDefault="003B54E2" w14:paraId="21DFDC8E" w14:textId="77777777">
      <w:pPr>
        <w:spacing w:line="226" w:lineRule="auto"/>
        <w:ind w:right="60"/>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will be guided in the implementation of this policy by the safeguarding principles set out in The Care Act 2014 and aim to demonstrate and promote these principles in our work.</w:t>
      </w:r>
    </w:p>
    <w:p w:rsidRPr="00AC7160" w:rsidR="003B54E2" w:rsidP="003B54E2" w:rsidRDefault="003B54E2" w14:paraId="241CEAA9" w14:textId="77777777">
      <w:pPr>
        <w:spacing w:line="185" w:lineRule="exact"/>
        <w:rPr>
          <w:rFonts w:eastAsia="Times New Roman" w:cstheme="minorHAnsi"/>
        </w:rPr>
      </w:pPr>
    </w:p>
    <w:p w:rsidRPr="00AC7160" w:rsidR="003B54E2" w:rsidP="003B54E2" w:rsidRDefault="003B54E2" w14:paraId="04631C48" w14:textId="77777777">
      <w:pPr>
        <w:pStyle w:val="ListParagraph"/>
        <w:numPr>
          <w:ilvl w:val="0"/>
          <w:numId w:val="17"/>
        </w:numPr>
        <w:tabs>
          <w:tab w:val="left" w:pos="1420"/>
        </w:tabs>
        <w:spacing w:after="0" w:line="213" w:lineRule="auto"/>
        <w:ind w:right="540"/>
        <w:rPr>
          <w:rFonts w:eastAsia="Symbol" w:cstheme="minorHAnsi"/>
          <w:sz w:val="24"/>
          <w:szCs w:val="24"/>
        </w:rPr>
      </w:pPr>
      <w:r w:rsidRPr="00AC7160">
        <w:rPr>
          <w:rFonts w:cstheme="minorHAnsi"/>
          <w:b/>
          <w:sz w:val="24"/>
          <w:szCs w:val="24"/>
        </w:rPr>
        <w:t xml:space="preserve">Empowerment </w:t>
      </w:r>
      <w:r w:rsidRPr="00AC7160">
        <w:rPr>
          <w:rFonts w:cstheme="minorHAnsi"/>
          <w:sz w:val="24"/>
          <w:szCs w:val="24"/>
        </w:rPr>
        <w:t>–</w:t>
      </w:r>
      <w:r w:rsidRPr="00AC7160">
        <w:rPr>
          <w:rFonts w:cstheme="minorHAnsi"/>
          <w:b/>
          <w:sz w:val="24"/>
          <w:szCs w:val="24"/>
        </w:rPr>
        <w:t xml:space="preserve"> </w:t>
      </w:r>
      <w:r w:rsidRPr="00AC7160">
        <w:rPr>
          <w:rFonts w:cstheme="minorHAnsi"/>
          <w:sz w:val="24"/>
          <w:szCs w:val="24"/>
        </w:rPr>
        <w:t>People being supported and encouraged to make their own</w:t>
      </w:r>
      <w:r w:rsidRPr="00AC7160">
        <w:rPr>
          <w:rFonts w:cstheme="minorHAnsi"/>
          <w:b/>
          <w:sz w:val="24"/>
          <w:szCs w:val="24"/>
        </w:rPr>
        <w:t xml:space="preserve"> </w:t>
      </w:r>
      <w:r w:rsidRPr="00AC7160">
        <w:rPr>
          <w:rFonts w:cstheme="minorHAnsi"/>
          <w:sz w:val="24"/>
          <w:szCs w:val="24"/>
        </w:rPr>
        <w:t>decisions and informed consent.</w:t>
      </w:r>
    </w:p>
    <w:p w:rsidRPr="00AC7160" w:rsidR="003B54E2" w:rsidP="003B54E2" w:rsidRDefault="003B54E2" w14:paraId="6940A330" w14:textId="77777777">
      <w:pPr>
        <w:pStyle w:val="ListParagraph"/>
        <w:numPr>
          <w:ilvl w:val="0"/>
          <w:numId w:val="17"/>
        </w:numPr>
        <w:tabs>
          <w:tab w:val="left" w:pos="1440"/>
        </w:tabs>
        <w:spacing w:after="0" w:line="238" w:lineRule="auto"/>
        <w:rPr>
          <w:rFonts w:eastAsia="Symbol" w:cstheme="minorHAnsi"/>
          <w:sz w:val="24"/>
          <w:szCs w:val="24"/>
        </w:rPr>
      </w:pPr>
      <w:r w:rsidRPr="00AC7160">
        <w:rPr>
          <w:rFonts w:cstheme="minorHAnsi"/>
          <w:b/>
          <w:sz w:val="24"/>
          <w:szCs w:val="24"/>
        </w:rPr>
        <w:t xml:space="preserve">Prevention </w:t>
      </w:r>
      <w:r w:rsidRPr="00AC7160">
        <w:rPr>
          <w:rFonts w:cstheme="minorHAnsi"/>
          <w:sz w:val="24"/>
          <w:szCs w:val="24"/>
        </w:rPr>
        <w:t>–</w:t>
      </w:r>
      <w:r w:rsidRPr="00AC7160">
        <w:rPr>
          <w:rFonts w:cstheme="minorHAnsi"/>
          <w:b/>
          <w:sz w:val="24"/>
          <w:szCs w:val="24"/>
        </w:rPr>
        <w:t xml:space="preserve"> </w:t>
      </w:r>
      <w:r w:rsidRPr="00AC7160">
        <w:rPr>
          <w:rFonts w:cstheme="minorHAnsi"/>
          <w:sz w:val="24"/>
          <w:szCs w:val="24"/>
        </w:rPr>
        <w:t>It is better to take action before harm occurs.</w:t>
      </w:r>
    </w:p>
    <w:p w:rsidRPr="00AC7160" w:rsidR="003B54E2" w:rsidP="003B54E2" w:rsidRDefault="003B54E2" w14:paraId="6FC148A5" w14:textId="77777777">
      <w:pPr>
        <w:pStyle w:val="ListParagraph"/>
        <w:numPr>
          <w:ilvl w:val="0"/>
          <w:numId w:val="17"/>
        </w:numPr>
        <w:tabs>
          <w:tab w:val="left" w:pos="1440"/>
        </w:tabs>
        <w:spacing w:after="0" w:line="0" w:lineRule="atLeast"/>
        <w:rPr>
          <w:rFonts w:eastAsia="Symbol" w:cstheme="minorHAnsi"/>
          <w:sz w:val="24"/>
          <w:szCs w:val="24"/>
        </w:rPr>
      </w:pPr>
      <w:r w:rsidRPr="00AC7160">
        <w:rPr>
          <w:rFonts w:cstheme="minorHAnsi"/>
          <w:b/>
          <w:sz w:val="24"/>
          <w:szCs w:val="24"/>
        </w:rPr>
        <w:t xml:space="preserve">Proportionality </w:t>
      </w:r>
      <w:r w:rsidRPr="00AC7160">
        <w:rPr>
          <w:rFonts w:cstheme="minorHAnsi"/>
          <w:sz w:val="24"/>
          <w:szCs w:val="24"/>
        </w:rPr>
        <w:t>–</w:t>
      </w:r>
      <w:r w:rsidRPr="00AC7160">
        <w:rPr>
          <w:rFonts w:cstheme="minorHAnsi"/>
          <w:b/>
          <w:sz w:val="24"/>
          <w:szCs w:val="24"/>
        </w:rPr>
        <w:t xml:space="preserve"> </w:t>
      </w:r>
      <w:r w:rsidRPr="00AC7160">
        <w:rPr>
          <w:rFonts w:cstheme="minorHAnsi"/>
          <w:sz w:val="24"/>
          <w:szCs w:val="24"/>
        </w:rPr>
        <w:t>The least intrusive response appropriate to the risk presented.</w:t>
      </w:r>
    </w:p>
    <w:p w:rsidRPr="00AC7160" w:rsidR="003B54E2" w:rsidP="003B54E2" w:rsidRDefault="003B54E2" w14:paraId="650CC478" w14:textId="77777777">
      <w:pPr>
        <w:pStyle w:val="ListParagraph"/>
        <w:numPr>
          <w:ilvl w:val="0"/>
          <w:numId w:val="17"/>
        </w:numPr>
        <w:tabs>
          <w:tab w:val="left" w:pos="1440"/>
        </w:tabs>
        <w:spacing w:after="0" w:line="238" w:lineRule="auto"/>
        <w:rPr>
          <w:rFonts w:eastAsia="Symbol" w:cstheme="minorHAnsi"/>
          <w:sz w:val="24"/>
          <w:szCs w:val="24"/>
        </w:rPr>
      </w:pPr>
      <w:r w:rsidRPr="00AC7160">
        <w:rPr>
          <w:rFonts w:cstheme="minorHAnsi"/>
          <w:b/>
          <w:sz w:val="24"/>
          <w:szCs w:val="24"/>
        </w:rPr>
        <w:t xml:space="preserve">Protection </w:t>
      </w:r>
      <w:r w:rsidRPr="00AC7160">
        <w:rPr>
          <w:rFonts w:cstheme="minorHAnsi"/>
          <w:sz w:val="24"/>
          <w:szCs w:val="24"/>
        </w:rPr>
        <w:t>–</w:t>
      </w:r>
      <w:r w:rsidRPr="00AC7160">
        <w:rPr>
          <w:rFonts w:cstheme="minorHAnsi"/>
          <w:b/>
          <w:sz w:val="24"/>
          <w:szCs w:val="24"/>
        </w:rPr>
        <w:t xml:space="preserve"> </w:t>
      </w:r>
      <w:r w:rsidRPr="00AC7160">
        <w:rPr>
          <w:rFonts w:cstheme="minorHAnsi"/>
          <w:sz w:val="24"/>
          <w:szCs w:val="24"/>
        </w:rPr>
        <w:t>Support and representation for those in greatest need.</w:t>
      </w:r>
    </w:p>
    <w:p w:rsidRPr="00AC7160" w:rsidR="003B54E2" w:rsidP="003B54E2" w:rsidRDefault="003B54E2" w14:paraId="35DA2A67" w14:textId="77777777">
      <w:pPr>
        <w:pStyle w:val="ListParagraph"/>
        <w:numPr>
          <w:ilvl w:val="0"/>
          <w:numId w:val="17"/>
        </w:numPr>
        <w:tabs>
          <w:tab w:val="left" w:pos="1420"/>
        </w:tabs>
        <w:spacing w:after="0" w:line="221" w:lineRule="auto"/>
        <w:ind w:right="340"/>
        <w:jc w:val="both"/>
        <w:rPr>
          <w:rFonts w:eastAsia="Symbol" w:cstheme="minorHAnsi"/>
          <w:sz w:val="24"/>
          <w:szCs w:val="24"/>
        </w:rPr>
      </w:pPr>
      <w:r w:rsidRPr="00AC7160">
        <w:rPr>
          <w:rFonts w:cstheme="minorHAnsi"/>
          <w:b/>
          <w:sz w:val="24"/>
          <w:szCs w:val="24"/>
        </w:rPr>
        <w:lastRenderedPageBreak/>
        <w:t xml:space="preserve">Partnership </w:t>
      </w:r>
      <w:r w:rsidRPr="00AC7160">
        <w:rPr>
          <w:rFonts w:cstheme="minorHAnsi"/>
          <w:sz w:val="24"/>
          <w:szCs w:val="24"/>
        </w:rPr>
        <w:t>–</w:t>
      </w:r>
      <w:r w:rsidRPr="00AC7160">
        <w:rPr>
          <w:rFonts w:cstheme="minorHAnsi"/>
          <w:b/>
          <w:sz w:val="24"/>
          <w:szCs w:val="24"/>
        </w:rPr>
        <w:t xml:space="preserve"> </w:t>
      </w:r>
      <w:r w:rsidRPr="00AC7160">
        <w:rPr>
          <w:rFonts w:cstheme="minorHAnsi"/>
          <w:sz w:val="24"/>
          <w:szCs w:val="24"/>
        </w:rPr>
        <w:t>Local solutions through services working with their communities.</w:t>
      </w:r>
      <w:r w:rsidRPr="00AC7160">
        <w:rPr>
          <w:rFonts w:cstheme="minorHAnsi"/>
          <w:b/>
          <w:sz w:val="24"/>
          <w:szCs w:val="24"/>
        </w:rPr>
        <w:t xml:space="preserve"> </w:t>
      </w:r>
      <w:r w:rsidRPr="00AC7160">
        <w:rPr>
          <w:rFonts w:cstheme="minorHAnsi"/>
          <w:sz w:val="24"/>
          <w:szCs w:val="24"/>
        </w:rPr>
        <w:t>Communities have a part to play in preventing, detecting and reporting neglect and abuse.</w:t>
      </w:r>
    </w:p>
    <w:p w:rsidRPr="00AC7160" w:rsidR="003B54E2" w:rsidP="003B54E2" w:rsidRDefault="003B54E2" w14:paraId="0D998019" w14:textId="77777777">
      <w:pPr>
        <w:pStyle w:val="ListParagraph"/>
        <w:numPr>
          <w:ilvl w:val="0"/>
          <w:numId w:val="17"/>
        </w:numPr>
        <w:tabs>
          <w:tab w:val="left" w:pos="1440"/>
        </w:tabs>
        <w:spacing w:after="0" w:line="0" w:lineRule="atLeast"/>
        <w:rPr>
          <w:rFonts w:eastAsia="Symbol" w:cstheme="minorHAnsi"/>
          <w:sz w:val="24"/>
          <w:szCs w:val="24"/>
        </w:rPr>
      </w:pPr>
      <w:r w:rsidRPr="00AC7160">
        <w:rPr>
          <w:rFonts w:cstheme="minorHAnsi"/>
          <w:b/>
          <w:sz w:val="24"/>
          <w:szCs w:val="24"/>
        </w:rPr>
        <w:t xml:space="preserve">Accountability </w:t>
      </w:r>
      <w:r w:rsidRPr="00AC7160">
        <w:rPr>
          <w:rFonts w:cstheme="minorHAnsi"/>
          <w:sz w:val="24"/>
          <w:szCs w:val="24"/>
        </w:rPr>
        <w:t>–</w:t>
      </w:r>
      <w:r w:rsidRPr="00AC7160">
        <w:rPr>
          <w:rFonts w:cstheme="minorHAnsi"/>
          <w:b/>
          <w:sz w:val="24"/>
          <w:szCs w:val="24"/>
        </w:rPr>
        <w:t xml:space="preserve"> </w:t>
      </w:r>
      <w:r w:rsidRPr="00AC7160">
        <w:rPr>
          <w:rFonts w:cstheme="minorHAnsi"/>
          <w:sz w:val="24"/>
          <w:szCs w:val="24"/>
        </w:rPr>
        <w:t>Accountability and transparency in delivering safeguarding.</w:t>
      </w:r>
    </w:p>
    <w:p w:rsidRPr="00AC7160" w:rsidR="003B54E2" w:rsidP="003B54E2" w:rsidRDefault="003B54E2" w14:paraId="54D3E7EB" w14:textId="77777777">
      <w:pPr>
        <w:tabs>
          <w:tab w:val="left" w:pos="720"/>
        </w:tabs>
        <w:spacing w:line="222" w:lineRule="auto"/>
        <w:ind w:left="720"/>
        <w:jc w:val="both"/>
        <w:rPr>
          <w:rFonts w:eastAsia="Symbol" w:cstheme="minorHAnsi"/>
        </w:rPr>
      </w:pPr>
    </w:p>
    <w:p w:rsidRPr="003B54E2" w:rsidR="003B54E2" w:rsidP="003B54E2" w:rsidRDefault="003B54E2" w14:paraId="6074FBFC" w14:textId="77777777">
      <w:pPr>
        <w:tabs>
          <w:tab w:val="left" w:pos="720"/>
        </w:tabs>
        <w:spacing w:line="0" w:lineRule="atLeast"/>
        <w:ind w:left="1"/>
        <w:rPr>
          <w:rFonts w:cstheme="minorHAnsi"/>
          <w:b/>
          <w:color w:val="295F30"/>
        </w:rPr>
      </w:pPr>
      <w:r w:rsidRPr="003B54E2">
        <w:rPr>
          <w:rFonts w:cstheme="minorHAnsi"/>
          <w:b/>
          <w:color w:val="295F30"/>
        </w:rPr>
        <w:t>GUIDANCE</w:t>
      </w:r>
    </w:p>
    <w:p w:rsidRPr="003B54E2" w:rsidR="003B54E2" w:rsidP="003B54E2" w:rsidRDefault="003B54E2" w14:paraId="02F3D5AE" w14:textId="77777777">
      <w:pPr>
        <w:spacing w:line="199" w:lineRule="exact"/>
        <w:rPr>
          <w:rFonts w:eastAsia="Times New Roman" w:cstheme="minorHAnsi"/>
          <w:color w:val="295F30"/>
        </w:rPr>
      </w:pPr>
    </w:p>
    <w:p w:rsidR="003B54E2" w:rsidP="003B54E2" w:rsidRDefault="003B54E2" w14:paraId="5F593399" w14:textId="77777777">
      <w:pPr>
        <w:tabs>
          <w:tab w:val="left" w:pos="700"/>
        </w:tabs>
        <w:spacing w:line="0" w:lineRule="atLeast"/>
        <w:rPr>
          <w:rFonts w:cstheme="minorHAnsi"/>
          <w:b/>
          <w:color w:val="295F30"/>
        </w:rPr>
      </w:pPr>
      <w:r w:rsidRPr="003B54E2">
        <w:rPr>
          <w:rFonts w:cstheme="minorHAnsi"/>
          <w:b/>
          <w:color w:val="295F30"/>
        </w:rPr>
        <w:t>3.1</w:t>
      </w:r>
      <w:r w:rsidRPr="003B54E2">
        <w:rPr>
          <w:rFonts w:eastAsia="Times New Roman" w:cstheme="minorHAnsi"/>
          <w:color w:val="295F30"/>
        </w:rPr>
        <w:tab/>
      </w:r>
      <w:r w:rsidRPr="003B54E2">
        <w:rPr>
          <w:rFonts w:cstheme="minorHAnsi"/>
          <w:b/>
          <w:color w:val="295F30"/>
        </w:rPr>
        <w:t>Who is at risk &amp; in what way?</w:t>
      </w:r>
    </w:p>
    <w:p w:rsidRPr="003B54E2" w:rsidR="003B54E2" w:rsidP="003B54E2" w:rsidRDefault="003B54E2" w14:paraId="7C1D680C" w14:textId="77777777">
      <w:pPr>
        <w:tabs>
          <w:tab w:val="left" w:pos="700"/>
        </w:tabs>
        <w:spacing w:line="0" w:lineRule="atLeast"/>
        <w:rPr>
          <w:rFonts w:cstheme="minorHAnsi"/>
          <w:b/>
          <w:color w:val="295F30"/>
        </w:rPr>
      </w:pPr>
    </w:p>
    <w:p w:rsidR="003B54E2" w:rsidP="003B54E2" w:rsidRDefault="003B54E2" w14:paraId="0F2D81AF" w14:textId="77777777">
      <w:pPr>
        <w:spacing w:line="231" w:lineRule="auto"/>
        <w:ind w:right="20"/>
        <w:jc w:val="both"/>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recognises that we have a duty to act on reports, or suspicions of abuse/neglect, including allegations made against paid staff</w:t>
      </w:r>
      <w:r>
        <w:rPr>
          <w:rFonts w:cstheme="minorHAnsi"/>
        </w:rPr>
        <w:t xml:space="preserve">, </w:t>
      </w:r>
      <w:r w:rsidRPr="00AC7160">
        <w:rPr>
          <w:rFonts w:cstheme="minorHAnsi"/>
        </w:rPr>
        <w:t>volunteers</w:t>
      </w:r>
      <w:r>
        <w:rPr>
          <w:rFonts w:cstheme="minorHAnsi"/>
        </w:rPr>
        <w:t xml:space="preserve"> and steering group members</w:t>
      </w:r>
      <w:r w:rsidRPr="00AC7160">
        <w:rPr>
          <w:rFonts w:cstheme="minorHAnsi"/>
        </w:rPr>
        <w:t>. This will be done in accordance with this guidance, the relevant local area multi agency procedures and if necessary, in conjunction with and guidance from, the relevant local authority Safeguarding Adult Team.</w:t>
      </w:r>
    </w:p>
    <w:p w:rsidRPr="00AC7160" w:rsidR="003B54E2" w:rsidP="003B54E2" w:rsidRDefault="003B54E2" w14:paraId="5FD4CAA6" w14:textId="77777777">
      <w:pPr>
        <w:spacing w:line="231" w:lineRule="auto"/>
        <w:ind w:right="20"/>
        <w:jc w:val="both"/>
        <w:rPr>
          <w:rFonts w:cstheme="minorHAnsi"/>
        </w:rPr>
      </w:pPr>
    </w:p>
    <w:p w:rsidR="003B54E2" w:rsidP="003B54E2" w:rsidRDefault="003B54E2" w14:paraId="016F255D" w14:textId="77777777">
      <w:pPr>
        <w:spacing w:line="227" w:lineRule="auto"/>
        <w:ind w:right="20"/>
        <w:jc w:val="both"/>
        <w:rPr>
          <w:rFonts w:cstheme="minorHAnsi"/>
        </w:rPr>
      </w:pPr>
      <w:r w:rsidRPr="00AC7160">
        <w:rPr>
          <w:rFonts w:cstheme="minorHAnsi"/>
        </w:rPr>
        <w:t xml:space="preserve">Staff, Volunteers &amp; </w:t>
      </w:r>
      <w:r>
        <w:rPr>
          <w:rFonts w:cstheme="minorHAnsi"/>
        </w:rPr>
        <w:t>steering group members</w:t>
      </w:r>
      <w:r w:rsidRPr="00AC7160">
        <w:rPr>
          <w:rFonts w:cstheme="minorHAnsi"/>
        </w:rPr>
        <w:t xml:space="preserve"> must be familiar with this guidance and know what to do and where to obtain further support and guidance if they become aware of abuse or neglect.</w:t>
      </w:r>
    </w:p>
    <w:p w:rsidRPr="00AC7160" w:rsidR="003B54E2" w:rsidP="003B54E2" w:rsidRDefault="003B54E2" w14:paraId="1FF91935" w14:textId="77777777">
      <w:pPr>
        <w:spacing w:line="227" w:lineRule="auto"/>
        <w:ind w:right="20"/>
        <w:jc w:val="both"/>
        <w:rPr>
          <w:rFonts w:cstheme="minorHAnsi"/>
        </w:rPr>
      </w:pPr>
    </w:p>
    <w:p w:rsidRPr="00AC7160" w:rsidR="003B54E2" w:rsidP="003B54E2" w:rsidRDefault="003B54E2" w14:paraId="3248D77A" w14:textId="77777777">
      <w:pPr>
        <w:spacing w:line="0" w:lineRule="atLeast"/>
        <w:rPr>
          <w:rFonts w:cstheme="minorHAnsi"/>
        </w:rPr>
      </w:pPr>
      <w:r w:rsidRPr="00AC7160">
        <w:rPr>
          <w:rFonts w:cstheme="minorHAnsi"/>
        </w:rPr>
        <w:t>The statutory adult safeguarding duties apply to an adult who:</w:t>
      </w:r>
    </w:p>
    <w:p w:rsidRPr="00AC7160" w:rsidR="003B54E2" w:rsidP="003B54E2" w:rsidRDefault="003B54E2" w14:paraId="2F7F44C4" w14:textId="77777777">
      <w:pPr>
        <w:pStyle w:val="ListParagraph"/>
        <w:numPr>
          <w:ilvl w:val="0"/>
          <w:numId w:val="18"/>
        </w:numPr>
        <w:tabs>
          <w:tab w:val="left" w:pos="1440"/>
        </w:tabs>
        <w:spacing w:after="0" w:line="0" w:lineRule="atLeast"/>
        <w:rPr>
          <w:rFonts w:eastAsia="Symbol" w:cstheme="minorHAnsi"/>
          <w:sz w:val="24"/>
          <w:szCs w:val="24"/>
        </w:rPr>
      </w:pPr>
      <w:r w:rsidRPr="00AC7160">
        <w:rPr>
          <w:rFonts w:cstheme="minorHAnsi"/>
          <w:sz w:val="24"/>
          <w:szCs w:val="24"/>
        </w:rPr>
        <w:t>Is 18 and over;</w:t>
      </w:r>
    </w:p>
    <w:p w:rsidRPr="00AC7160" w:rsidR="003B54E2" w:rsidP="003B54E2" w:rsidRDefault="003B54E2" w14:paraId="407DE271" w14:textId="77777777">
      <w:pPr>
        <w:pStyle w:val="ListParagraph"/>
        <w:numPr>
          <w:ilvl w:val="0"/>
          <w:numId w:val="18"/>
        </w:numPr>
        <w:tabs>
          <w:tab w:val="left" w:pos="1420"/>
        </w:tabs>
        <w:spacing w:after="0" w:line="213" w:lineRule="auto"/>
        <w:ind w:right="120"/>
        <w:rPr>
          <w:rFonts w:eastAsia="Symbol" w:cstheme="minorHAnsi"/>
          <w:sz w:val="24"/>
          <w:szCs w:val="24"/>
        </w:rPr>
      </w:pPr>
      <w:r w:rsidRPr="00AC7160">
        <w:rPr>
          <w:rFonts w:cstheme="minorHAnsi"/>
          <w:sz w:val="24"/>
          <w:szCs w:val="24"/>
        </w:rPr>
        <w:t xml:space="preserve">has needs for care and support (whether or not the local authority is meeting any of those needs) </w:t>
      </w:r>
      <w:r w:rsidRPr="00AC7160">
        <w:rPr>
          <w:rFonts w:cstheme="minorHAnsi"/>
          <w:b/>
          <w:sz w:val="24"/>
          <w:szCs w:val="24"/>
        </w:rPr>
        <w:t>and;</w:t>
      </w:r>
    </w:p>
    <w:p w:rsidRPr="00AC7160" w:rsidR="003B54E2" w:rsidP="003B54E2" w:rsidRDefault="003B54E2" w14:paraId="3864D2F8" w14:textId="77777777">
      <w:pPr>
        <w:pStyle w:val="ListParagraph"/>
        <w:numPr>
          <w:ilvl w:val="0"/>
          <w:numId w:val="18"/>
        </w:numPr>
        <w:tabs>
          <w:tab w:val="left" w:pos="1440"/>
        </w:tabs>
        <w:spacing w:after="0" w:line="238" w:lineRule="auto"/>
        <w:rPr>
          <w:rFonts w:eastAsia="Symbol" w:cstheme="minorHAnsi"/>
          <w:sz w:val="24"/>
          <w:szCs w:val="24"/>
        </w:rPr>
      </w:pPr>
      <w:r w:rsidRPr="00AC7160">
        <w:rPr>
          <w:rFonts w:cstheme="minorHAnsi"/>
          <w:sz w:val="24"/>
          <w:szCs w:val="24"/>
        </w:rPr>
        <w:t xml:space="preserve">Is experiencing, or at risk of abuse or neglect; </w:t>
      </w:r>
      <w:r w:rsidRPr="00AC7160">
        <w:rPr>
          <w:rFonts w:cstheme="minorHAnsi"/>
          <w:b/>
          <w:sz w:val="24"/>
          <w:szCs w:val="24"/>
        </w:rPr>
        <w:t>and</w:t>
      </w:r>
    </w:p>
    <w:p w:rsidRPr="00AC7160" w:rsidR="003B54E2" w:rsidP="003B54E2" w:rsidRDefault="003B54E2" w14:paraId="0EFE4206" w14:textId="77777777">
      <w:pPr>
        <w:pStyle w:val="ListParagraph"/>
        <w:numPr>
          <w:ilvl w:val="0"/>
          <w:numId w:val="18"/>
        </w:numPr>
        <w:tabs>
          <w:tab w:val="left" w:pos="1420"/>
        </w:tabs>
        <w:spacing w:after="0" w:line="213" w:lineRule="auto"/>
        <w:ind w:right="200"/>
        <w:rPr>
          <w:rFonts w:eastAsia="Symbol" w:cstheme="minorHAnsi"/>
          <w:sz w:val="24"/>
          <w:szCs w:val="24"/>
        </w:rPr>
      </w:pPr>
      <w:r w:rsidRPr="00AC7160">
        <w:rPr>
          <w:rFonts w:cstheme="minorHAnsi"/>
          <w:sz w:val="24"/>
          <w:szCs w:val="24"/>
        </w:rPr>
        <w:t>As a result of those care and support needs is unable to protect themselves from either the risk of, or the experience of abuse or neglect</w:t>
      </w:r>
    </w:p>
    <w:p w:rsidRPr="00AC7160" w:rsidR="003B54E2" w:rsidP="003B54E2" w:rsidRDefault="003B54E2" w14:paraId="4B37900F" w14:textId="77777777">
      <w:pPr>
        <w:spacing w:line="199" w:lineRule="exact"/>
        <w:rPr>
          <w:rFonts w:eastAsia="Times New Roman" w:cstheme="minorHAnsi"/>
          <w:color w:val="00B0F0"/>
        </w:rPr>
      </w:pPr>
    </w:p>
    <w:p w:rsidRPr="00AC7160" w:rsidR="003B54E2" w:rsidP="003B54E2" w:rsidRDefault="003B54E2" w14:paraId="2D9E6BEA" w14:textId="77777777">
      <w:pPr>
        <w:spacing w:line="199" w:lineRule="exact"/>
        <w:rPr>
          <w:rFonts w:eastAsia="Times New Roman" w:cstheme="minorHAnsi"/>
          <w:color w:val="00B0F0"/>
        </w:rPr>
      </w:pPr>
    </w:p>
    <w:p w:rsidRPr="003B54E2" w:rsidR="003B54E2" w:rsidP="003B54E2" w:rsidRDefault="003B54E2" w14:paraId="319EA908" w14:textId="77777777">
      <w:pPr>
        <w:tabs>
          <w:tab w:val="left" w:pos="680"/>
        </w:tabs>
        <w:spacing w:line="0" w:lineRule="atLeast"/>
        <w:rPr>
          <w:rFonts w:cstheme="minorHAnsi"/>
          <w:b/>
          <w:color w:val="295F30"/>
        </w:rPr>
      </w:pPr>
      <w:r w:rsidRPr="003B54E2">
        <w:rPr>
          <w:rFonts w:cstheme="minorHAnsi"/>
          <w:b/>
          <w:color w:val="295F30"/>
        </w:rPr>
        <w:t>3.2</w:t>
      </w:r>
      <w:r w:rsidRPr="003B54E2">
        <w:rPr>
          <w:rFonts w:cstheme="minorHAnsi"/>
          <w:b/>
          <w:color w:val="295F30"/>
        </w:rPr>
        <w:tab/>
      </w:r>
      <w:r w:rsidRPr="003B54E2">
        <w:rPr>
          <w:rFonts w:cstheme="minorHAnsi"/>
          <w:b/>
          <w:color w:val="295F30"/>
        </w:rPr>
        <w:t>Who may have Care &amp; Support Needs?</w:t>
      </w:r>
    </w:p>
    <w:p w:rsidRPr="00AC7160" w:rsidR="003B54E2" w:rsidP="003B54E2" w:rsidRDefault="003B54E2" w14:paraId="2EC75426" w14:textId="77777777">
      <w:pPr>
        <w:spacing w:line="123" w:lineRule="exact"/>
        <w:rPr>
          <w:rFonts w:eastAsia="Times New Roman" w:cstheme="minorHAnsi"/>
        </w:rPr>
      </w:pPr>
    </w:p>
    <w:p w:rsidRPr="00AC7160" w:rsidR="003B54E2" w:rsidP="003B54E2" w:rsidRDefault="003B54E2" w14:paraId="2FF41125" w14:textId="77777777">
      <w:pPr>
        <w:spacing w:line="0" w:lineRule="atLeast"/>
        <w:rPr>
          <w:rFonts w:cstheme="minorHAnsi"/>
        </w:rPr>
      </w:pPr>
      <w:r w:rsidRPr="00AC7160">
        <w:rPr>
          <w:rFonts w:cstheme="minorHAnsi"/>
        </w:rPr>
        <w:t>Whilst the following list is not exhaustive it should serve as a guide as to who may have</w:t>
      </w:r>
    </w:p>
    <w:p w:rsidRPr="00AC7160" w:rsidR="003B54E2" w:rsidP="003B54E2" w:rsidRDefault="003B54E2" w14:paraId="41427C07" w14:textId="77777777">
      <w:pPr>
        <w:spacing w:line="0" w:lineRule="atLeast"/>
        <w:rPr>
          <w:rFonts w:cstheme="minorHAnsi"/>
        </w:rPr>
      </w:pPr>
      <w:r w:rsidRPr="00AC7160">
        <w:rPr>
          <w:rFonts w:cstheme="minorHAnsi"/>
        </w:rPr>
        <w:t>Care &amp; Support needs, it may be a person who:</w:t>
      </w:r>
    </w:p>
    <w:p w:rsidRPr="00AC7160" w:rsidR="003B54E2" w:rsidP="003B54E2" w:rsidRDefault="003B54E2" w14:paraId="2E9CEC3D" w14:textId="77777777">
      <w:pPr>
        <w:pStyle w:val="ListParagraph"/>
        <w:numPr>
          <w:ilvl w:val="0"/>
          <w:numId w:val="19"/>
        </w:numPr>
        <w:tabs>
          <w:tab w:val="left" w:pos="1440"/>
        </w:tabs>
        <w:spacing w:after="0" w:line="0" w:lineRule="atLeast"/>
        <w:rPr>
          <w:rFonts w:eastAsia="Symbol" w:cstheme="minorHAnsi"/>
          <w:sz w:val="24"/>
          <w:szCs w:val="24"/>
        </w:rPr>
      </w:pPr>
      <w:r w:rsidRPr="00AC7160">
        <w:rPr>
          <w:rFonts w:cstheme="minorHAnsi"/>
          <w:sz w:val="24"/>
          <w:szCs w:val="24"/>
        </w:rPr>
        <w:t>Is elderly and frail due to ill health, physical disability or cognitive impairment</w:t>
      </w:r>
    </w:p>
    <w:p w:rsidRPr="00AC7160" w:rsidR="003B54E2" w:rsidP="003B54E2" w:rsidRDefault="003B54E2" w14:paraId="551FB5E1" w14:textId="77777777">
      <w:pPr>
        <w:pStyle w:val="ListParagraph"/>
        <w:numPr>
          <w:ilvl w:val="0"/>
          <w:numId w:val="19"/>
        </w:numPr>
        <w:tabs>
          <w:tab w:val="left" w:pos="1440"/>
        </w:tabs>
        <w:spacing w:after="0" w:line="0" w:lineRule="atLeast"/>
        <w:rPr>
          <w:rFonts w:eastAsia="Symbol" w:cstheme="minorHAnsi"/>
          <w:sz w:val="24"/>
          <w:szCs w:val="24"/>
        </w:rPr>
      </w:pPr>
      <w:r w:rsidRPr="00AC7160">
        <w:rPr>
          <w:rFonts w:cstheme="minorHAnsi"/>
          <w:sz w:val="24"/>
          <w:szCs w:val="24"/>
        </w:rPr>
        <w:t>Has a learning disability</w:t>
      </w:r>
    </w:p>
    <w:p w:rsidRPr="00AC7160" w:rsidR="003B54E2" w:rsidP="003B54E2" w:rsidRDefault="003B54E2" w14:paraId="3C914AC9" w14:textId="77777777">
      <w:pPr>
        <w:pStyle w:val="ListParagraph"/>
        <w:numPr>
          <w:ilvl w:val="0"/>
          <w:numId w:val="19"/>
        </w:numPr>
        <w:tabs>
          <w:tab w:val="left" w:pos="1420"/>
        </w:tabs>
        <w:spacing w:after="0" w:line="238" w:lineRule="auto"/>
        <w:rPr>
          <w:rFonts w:eastAsia="Symbol" w:cstheme="minorHAnsi"/>
          <w:sz w:val="24"/>
          <w:szCs w:val="24"/>
        </w:rPr>
      </w:pPr>
      <w:r w:rsidRPr="00AC7160">
        <w:rPr>
          <w:rFonts w:cstheme="minorHAnsi"/>
          <w:sz w:val="24"/>
          <w:szCs w:val="24"/>
        </w:rPr>
        <w:t>Has a physical disability and or a sensory impairment</w:t>
      </w:r>
    </w:p>
    <w:p w:rsidRPr="00AC7160" w:rsidR="003B54E2" w:rsidP="003B54E2" w:rsidRDefault="003B54E2" w14:paraId="2CEED6E4" w14:textId="77777777">
      <w:pPr>
        <w:pStyle w:val="ListParagraph"/>
        <w:numPr>
          <w:ilvl w:val="0"/>
          <w:numId w:val="19"/>
        </w:numPr>
        <w:tabs>
          <w:tab w:val="left" w:pos="1420"/>
        </w:tabs>
        <w:spacing w:after="0" w:line="0" w:lineRule="atLeast"/>
        <w:rPr>
          <w:rFonts w:eastAsia="Symbol" w:cstheme="minorHAnsi"/>
          <w:sz w:val="24"/>
          <w:szCs w:val="24"/>
        </w:rPr>
      </w:pPr>
      <w:r w:rsidRPr="00AC7160">
        <w:rPr>
          <w:rFonts w:cstheme="minorHAnsi"/>
          <w:sz w:val="24"/>
          <w:szCs w:val="24"/>
        </w:rPr>
        <w:t>Has mental health needs including dementia or a personality disorder</w:t>
      </w:r>
    </w:p>
    <w:p w:rsidRPr="00AC7160" w:rsidR="003B54E2" w:rsidP="003B54E2" w:rsidRDefault="003B54E2" w14:paraId="61B6A272" w14:textId="77777777">
      <w:pPr>
        <w:pStyle w:val="ListParagraph"/>
        <w:numPr>
          <w:ilvl w:val="0"/>
          <w:numId w:val="19"/>
        </w:numPr>
        <w:tabs>
          <w:tab w:val="left" w:pos="1420"/>
        </w:tabs>
        <w:spacing w:after="0" w:line="239" w:lineRule="auto"/>
        <w:rPr>
          <w:rFonts w:eastAsia="Symbol" w:cstheme="minorHAnsi"/>
          <w:sz w:val="24"/>
          <w:szCs w:val="24"/>
        </w:rPr>
      </w:pPr>
      <w:r w:rsidRPr="00AC7160">
        <w:rPr>
          <w:rFonts w:cstheme="minorHAnsi"/>
          <w:sz w:val="24"/>
          <w:szCs w:val="24"/>
        </w:rPr>
        <w:t>Has a long-term illness/condition</w:t>
      </w:r>
    </w:p>
    <w:p w:rsidRPr="00AC7160" w:rsidR="003B54E2" w:rsidP="003B54E2" w:rsidRDefault="003B54E2" w14:paraId="3682E367" w14:textId="77777777">
      <w:pPr>
        <w:pStyle w:val="ListParagraph"/>
        <w:numPr>
          <w:ilvl w:val="0"/>
          <w:numId w:val="19"/>
        </w:numPr>
        <w:tabs>
          <w:tab w:val="left" w:pos="1420"/>
        </w:tabs>
        <w:spacing w:after="0" w:line="0" w:lineRule="atLeast"/>
        <w:rPr>
          <w:rFonts w:eastAsia="Symbol" w:cstheme="minorHAnsi"/>
          <w:sz w:val="24"/>
          <w:szCs w:val="24"/>
        </w:rPr>
      </w:pPr>
      <w:r w:rsidRPr="00AC7160">
        <w:rPr>
          <w:rFonts w:cstheme="minorHAnsi"/>
          <w:sz w:val="24"/>
          <w:szCs w:val="24"/>
        </w:rPr>
        <w:t>Misuses substances, drugs or alcohol</w:t>
      </w:r>
    </w:p>
    <w:p w:rsidRPr="00AC7160" w:rsidR="003B54E2" w:rsidP="003B54E2" w:rsidRDefault="003B54E2" w14:paraId="565AC726" w14:textId="77777777">
      <w:pPr>
        <w:spacing w:line="172" w:lineRule="exact"/>
        <w:rPr>
          <w:rFonts w:eastAsia="Times New Roman" w:cstheme="minorHAnsi"/>
        </w:rPr>
      </w:pPr>
    </w:p>
    <w:p w:rsidR="003B54E2" w:rsidP="003B54E2" w:rsidRDefault="003B54E2" w14:paraId="7396E9BF" w14:textId="77777777">
      <w:pPr>
        <w:spacing w:line="226" w:lineRule="auto"/>
        <w:ind w:right="320"/>
        <w:rPr>
          <w:rFonts w:cstheme="minorHAnsi"/>
        </w:rPr>
      </w:pPr>
      <w:r w:rsidRPr="00AC7160">
        <w:rPr>
          <w:rFonts w:cstheme="minorHAnsi"/>
        </w:rPr>
        <w:t>Any or a combination of the above factors may indicate someone has care and support needs that may make them more vulnerable to abuse or neglect and this is when the local authority statutory duty applies.</w:t>
      </w:r>
    </w:p>
    <w:p w:rsidRPr="003B54E2" w:rsidR="003B54E2" w:rsidP="003B54E2" w:rsidRDefault="003B54E2" w14:paraId="7F9248A2" w14:textId="77777777">
      <w:pPr>
        <w:spacing w:line="226" w:lineRule="auto"/>
        <w:ind w:right="320"/>
        <w:rPr>
          <w:rFonts w:cstheme="minorHAnsi"/>
          <w:color w:val="295F30"/>
        </w:rPr>
      </w:pPr>
    </w:p>
    <w:p w:rsidRPr="003B54E2" w:rsidR="003B54E2" w:rsidP="003B54E2" w:rsidRDefault="003B54E2" w14:paraId="29F95F9F" w14:textId="77777777">
      <w:pPr>
        <w:tabs>
          <w:tab w:val="left" w:pos="700"/>
        </w:tabs>
        <w:spacing w:line="0" w:lineRule="atLeast"/>
        <w:rPr>
          <w:rFonts w:cstheme="minorHAnsi"/>
          <w:b/>
          <w:color w:val="295F30"/>
        </w:rPr>
      </w:pPr>
      <w:r w:rsidRPr="003B54E2">
        <w:rPr>
          <w:rFonts w:cstheme="minorHAnsi"/>
          <w:b/>
          <w:color w:val="295F30"/>
        </w:rPr>
        <w:t>3.3</w:t>
      </w:r>
      <w:r w:rsidRPr="003B54E2">
        <w:rPr>
          <w:rFonts w:cstheme="minorHAnsi"/>
          <w:b/>
          <w:color w:val="295F30"/>
        </w:rPr>
        <w:tab/>
      </w:r>
      <w:r w:rsidRPr="003B54E2">
        <w:rPr>
          <w:rFonts w:cstheme="minorHAnsi"/>
          <w:b/>
          <w:color w:val="295F30"/>
        </w:rPr>
        <w:t>What Constitutes Abuse and Neglect?</w:t>
      </w:r>
    </w:p>
    <w:p w:rsidRPr="00AC7160" w:rsidR="003B54E2" w:rsidP="003B54E2" w:rsidRDefault="003B54E2" w14:paraId="5ED61879" w14:textId="77777777">
      <w:pPr>
        <w:spacing w:line="173" w:lineRule="exact"/>
        <w:rPr>
          <w:rFonts w:eastAsia="Times New Roman" w:cstheme="minorHAnsi"/>
        </w:rPr>
      </w:pPr>
    </w:p>
    <w:p w:rsidRPr="00AC7160" w:rsidR="003B54E2" w:rsidP="003B54E2" w:rsidRDefault="003B54E2" w14:paraId="5675BF42" w14:textId="77777777">
      <w:pPr>
        <w:spacing w:line="229" w:lineRule="auto"/>
        <w:jc w:val="both"/>
        <w:rPr>
          <w:rFonts w:cstheme="minorHAnsi"/>
          <w:b/>
        </w:rPr>
      </w:pPr>
      <w:r w:rsidRPr="00AC7160">
        <w:rPr>
          <w:rFonts w:cstheme="minorHAnsi"/>
        </w:rPr>
        <w:t xml:space="preserve">The Care Act 2014 statutory guidance defines the following 10 areas of abuse and neglect; they are not exhaustive but are a guide to behaviour that may lead to a safeguarding enquiry. A more detailed explanation including signs and symptoms can be found at </w:t>
      </w:r>
      <w:r w:rsidRPr="00AC7160">
        <w:rPr>
          <w:rFonts w:cstheme="minorHAnsi"/>
          <w:b/>
        </w:rPr>
        <w:t>Appendix 1.</w:t>
      </w:r>
    </w:p>
    <w:p w:rsidR="003B54E2" w:rsidP="003B54E2" w:rsidRDefault="003B54E2" w14:paraId="7E3736FE" w14:textId="77777777">
      <w:pPr>
        <w:spacing w:line="225" w:lineRule="auto"/>
        <w:jc w:val="both"/>
        <w:rPr>
          <w:rFonts w:cstheme="minorHAnsi"/>
        </w:rPr>
      </w:pPr>
      <w:r w:rsidRPr="00AC7160">
        <w:rPr>
          <w:rFonts w:cstheme="minorHAnsi"/>
        </w:rPr>
        <w:t xml:space="preserve">The Care Act places the types of harm caused by people on ‘adults at risk’ into 10 different categories; the table at </w:t>
      </w:r>
      <w:r w:rsidRPr="00AC7160">
        <w:rPr>
          <w:rFonts w:cstheme="minorHAnsi"/>
          <w:b/>
        </w:rPr>
        <w:t>Appendix 1</w:t>
      </w:r>
      <w:r w:rsidRPr="00AC7160">
        <w:rPr>
          <w:rFonts w:cstheme="minorHAnsi"/>
        </w:rPr>
        <w:t xml:space="preserve"> provides a fuller explanation to the types of abuse.</w:t>
      </w:r>
    </w:p>
    <w:p w:rsidRPr="00AC7160" w:rsidR="00970B9D" w:rsidP="003B54E2" w:rsidRDefault="00970B9D" w14:paraId="27459D52" w14:textId="77777777">
      <w:pPr>
        <w:spacing w:line="225" w:lineRule="auto"/>
        <w:jc w:val="both"/>
        <w:rPr>
          <w:rFonts w:cstheme="minorHAnsi"/>
        </w:rPr>
      </w:pPr>
    </w:p>
    <w:p w:rsidRPr="00AC7160" w:rsidR="003B54E2" w:rsidP="003B54E2" w:rsidRDefault="003B54E2" w14:paraId="34B10DC2" w14:textId="77777777">
      <w:pPr>
        <w:numPr>
          <w:ilvl w:val="0"/>
          <w:numId w:val="13"/>
        </w:numPr>
        <w:spacing w:line="225" w:lineRule="auto"/>
        <w:jc w:val="both"/>
        <w:rPr>
          <w:rFonts w:cstheme="minorHAnsi"/>
        </w:rPr>
      </w:pPr>
      <w:r w:rsidRPr="00AC7160">
        <w:rPr>
          <w:rFonts w:cstheme="minorHAnsi"/>
        </w:rPr>
        <w:lastRenderedPageBreak/>
        <w:t>Physical</w:t>
      </w:r>
    </w:p>
    <w:p w:rsidRPr="00AC7160" w:rsidR="003B54E2" w:rsidP="003B54E2" w:rsidRDefault="003B54E2" w14:paraId="0769A372" w14:textId="77777777">
      <w:pPr>
        <w:numPr>
          <w:ilvl w:val="0"/>
          <w:numId w:val="13"/>
        </w:numPr>
        <w:spacing w:line="225" w:lineRule="auto"/>
        <w:jc w:val="both"/>
        <w:rPr>
          <w:rFonts w:cstheme="minorHAnsi"/>
        </w:rPr>
      </w:pPr>
      <w:r w:rsidRPr="00AC7160">
        <w:rPr>
          <w:rFonts w:cstheme="minorHAnsi"/>
        </w:rPr>
        <w:t>Organisational</w:t>
      </w:r>
    </w:p>
    <w:p w:rsidRPr="00AC7160" w:rsidR="003B54E2" w:rsidP="003B54E2" w:rsidRDefault="003B54E2" w14:paraId="7AB00954" w14:textId="77777777">
      <w:pPr>
        <w:numPr>
          <w:ilvl w:val="0"/>
          <w:numId w:val="13"/>
        </w:numPr>
        <w:spacing w:line="225" w:lineRule="auto"/>
        <w:jc w:val="both"/>
        <w:rPr>
          <w:rFonts w:cstheme="minorHAnsi"/>
        </w:rPr>
      </w:pPr>
      <w:r w:rsidRPr="00AC7160">
        <w:rPr>
          <w:rFonts w:cstheme="minorHAnsi"/>
        </w:rPr>
        <w:t>Psychological</w:t>
      </w:r>
    </w:p>
    <w:p w:rsidRPr="00AC7160" w:rsidR="003B54E2" w:rsidP="003B54E2" w:rsidRDefault="003B54E2" w14:paraId="4E62CF34" w14:textId="77777777">
      <w:pPr>
        <w:numPr>
          <w:ilvl w:val="0"/>
          <w:numId w:val="13"/>
        </w:numPr>
        <w:spacing w:line="225" w:lineRule="auto"/>
        <w:jc w:val="both"/>
        <w:rPr>
          <w:rFonts w:cstheme="minorHAnsi"/>
        </w:rPr>
      </w:pPr>
      <w:r w:rsidRPr="00AC7160">
        <w:rPr>
          <w:rFonts w:cstheme="minorHAnsi"/>
        </w:rPr>
        <w:t>Financial</w:t>
      </w:r>
    </w:p>
    <w:p w:rsidRPr="00AC7160" w:rsidR="003B54E2" w:rsidP="003B54E2" w:rsidRDefault="003B54E2" w14:paraId="3FB3E91D" w14:textId="77777777">
      <w:pPr>
        <w:numPr>
          <w:ilvl w:val="0"/>
          <w:numId w:val="13"/>
        </w:numPr>
        <w:spacing w:line="225" w:lineRule="auto"/>
        <w:jc w:val="both"/>
        <w:rPr>
          <w:rFonts w:cstheme="minorHAnsi"/>
        </w:rPr>
      </w:pPr>
      <w:r w:rsidRPr="00AC7160">
        <w:rPr>
          <w:rFonts w:cstheme="minorHAnsi"/>
        </w:rPr>
        <w:t>Neglect</w:t>
      </w:r>
    </w:p>
    <w:p w:rsidRPr="00AC7160" w:rsidR="003B54E2" w:rsidP="003B54E2" w:rsidRDefault="003B54E2" w14:paraId="7402D499" w14:textId="77777777">
      <w:pPr>
        <w:numPr>
          <w:ilvl w:val="0"/>
          <w:numId w:val="13"/>
        </w:numPr>
        <w:spacing w:line="225" w:lineRule="auto"/>
        <w:jc w:val="both"/>
        <w:rPr>
          <w:rFonts w:cstheme="minorHAnsi"/>
        </w:rPr>
      </w:pPr>
      <w:r w:rsidRPr="00AC7160">
        <w:rPr>
          <w:rFonts w:cstheme="minorHAnsi"/>
        </w:rPr>
        <w:t>Modern Slavery</w:t>
      </w:r>
    </w:p>
    <w:p w:rsidRPr="00AC7160" w:rsidR="003B54E2" w:rsidP="003B54E2" w:rsidRDefault="003B54E2" w14:paraId="2BA2F455" w14:textId="77777777">
      <w:pPr>
        <w:numPr>
          <w:ilvl w:val="0"/>
          <w:numId w:val="13"/>
        </w:numPr>
        <w:spacing w:line="225" w:lineRule="auto"/>
        <w:jc w:val="both"/>
        <w:rPr>
          <w:rFonts w:cstheme="minorHAnsi"/>
        </w:rPr>
      </w:pPr>
      <w:r w:rsidRPr="00AC7160">
        <w:rPr>
          <w:rFonts w:cstheme="minorHAnsi"/>
        </w:rPr>
        <w:t>Self-neglect</w:t>
      </w:r>
    </w:p>
    <w:p w:rsidRPr="00AC7160" w:rsidR="003B54E2" w:rsidP="003B54E2" w:rsidRDefault="003B54E2" w14:paraId="2584395F" w14:textId="77777777">
      <w:pPr>
        <w:numPr>
          <w:ilvl w:val="0"/>
          <w:numId w:val="13"/>
        </w:numPr>
        <w:spacing w:line="225" w:lineRule="auto"/>
        <w:jc w:val="both"/>
        <w:rPr>
          <w:rFonts w:cstheme="minorHAnsi"/>
        </w:rPr>
      </w:pPr>
      <w:r w:rsidRPr="00AC7160">
        <w:rPr>
          <w:rFonts w:cstheme="minorHAnsi"/>
        </w:rPr>
        <w:t>Sexual</w:t>
      </w:r>
    </w:p>
    <w:p w:rsidRPr="00AC7160" w:rsidR="003B54E2" w:rsidP="003B54E2" w:rsidRDefault="003B54E2" w14:paraId="5C99B8D8" w14:textId="77777777">
      <w:pPr>
        <w:numPr>
          <w:ilvl w:val="0"/>
          <w:numId w:val="13"/>
        </w:numPr>
        <w:spacing w:line="225" w:lineRule="auto"/>
        <w:jc w:val="both"/>
        <w:rPr>
          <w:rFonts w:cstheme="minorHAnsi"/>
        </w:rPr>
      </w:pPr>
      <w:r w:rsidRPr="00AC7160">
        <w:rPr>
          <w:rFonts w:cstheme="minorHAnsi"/>
        </w:rPr>
        <w:t>Discriminatory</w:t>
      </w:r>
    </w:p>
    <w:p w:rsidRPr="00AC7160" w:rsidR="003B54E2" w:rsidP="003B54E2" w:rsidRDefault="003B54E2" w14:paraId="10550D50" w14:textId="77777777">
      <w:pPr>
        <w:numPr>
          <w:ilvl w:val="0"/>
          <w:numId w:val="13"/>
        </w:numPr>
        <w:spacing w:line="225" w:lineRule="auto"/>
        <w:jc w:val="both"/>
        <w:rPr>
          <w:rFonts w:cstheme="minorHAnsi"/>
        </w:rPr>
      </w:pPr>
      <w:r w:rsidRPr="00AC7160">
        <w:rPr>
          <w:rFonts w:cstheme="minorHAnsi"/>
        </w:rPr>
        <w:t>Domestic Abuse</w:t>
      </w:r>
    </w:p>
    <w:p w:rsidRPr="00AC7160" w:rsidR="003B54E2" w:rsidP="003B54E2" w:rsidRDefault="003B54E2" w14:paraId="29EC7D8C" w14:textId="77777777">
      <w:pPr>
        <w:spacing w:line="225" w:lineRule="auto"/>
        <w:ind w:left="700"/>
        <w:jc w:val="both"/>
        <w:rPr>
          <w:rFonts w:cstheme="minorHAnsi"/>
        </w:rPr>
      </w:pPr>
    </w:p>
    <w:p w:rsidR="003B54E2" w:rsidP="003B54E2" w:rsidRDefault="003B54E2" w14:paraId="70992246" w14:textId="77777777">
      <w:pPr>
        <w:spacing w:line="229" w:lineRule="auto"/>
        <w:jc w:val="both"/>
        <w:rPr>
          <w:rFonts w:cstheme="minorHAnsi"/>
        </w:rPr>
      </w:pPr>
      <w:r w:rsidRPr="00AC7160">
        <w:rPr>
          <w:rFonts w:cstheme="minorHAnsi"/>
        </w:rPr>
        <w:t>This is not intended to be an exhaustive list but an indicative guide as to the sort of behaviour which could give rise to a safeguarding concern. We should not limit our view of what constitutes abuse or neglect, as they can take many forms and the circumstances of each individual case should always be considered.</w:t>
      </w:r>
    </w:p>
    <w:p w:rsidRPr="00AC7160" w:rsidR="003B54E2" w:rsidP="003B54E2" w:rsidRDefault="003B54E2" w14:paraId="3DC4BD08" w14:textId="77777777">
      <w:pPr>
        <w:spacing w:line="229" w:lineRule="auto"/>
        <w:jc w:val="both"/>
        <w:rPr>
          <w:rFonts w:cstheme="minorHAnsi"/>
        </w:rPr>
      </w:pPr>
    </w:p>
    <w:p w:rsidR="003B54E2" w:rsidP="003B54E2" w:rsidRDefault="003B54E2" w14:paraId="3F94C16F" w14:textId="77777777">
      <w:pPr>
        <w:tabs>
          <w:tab w:val="left" w:pos="700"/>
        </w:tabs>
        <w:spacing w:line="0" w:lineRule="atLeast"/>
        <w:rPr>
          <w:rFonts w:cstheme="minorHAnsi"/>
          <w:b/>
          <w:color w:val="295F30"/>
        </w:rPr>
      </w:pPr>
      <w:r w:rsidRPr="00970B9D">
        <w:rPr>
          <w:rFonts w:cstheme="minorHAnsi"/>
          <w:b/>
          <w:color w:val="295F30"/>
        </w:rPr>
        <w:t>3.4.</w:t>
      </w:r>
      <w:r w:rsidRPr="00970B9D">
        <w:rPr>
          <w:rFonts w:cstheme="minorHAnsi"/>
          <w:b/>
          <w:color w:val="295F30"/>
        </w:rPr>
        <w:tab/>
      </w:r>
      <w:r w:rsidRPr="00970B9D">
        <w:rPr>
          <w:rFonts w:cstheme="minorHAnsi"/>
          <w:b/>
          <w:color w:val="295F30"/>
        </w:rPr>
        <w:t>Adult Abuse and the Police</w:t>
      </w:r>
    </w:p>
    <w:p w:rsidRPr="00970B9D" w:rsidR="00970B9D" w:rsidP="003B54E2" w:rsidRDefault="00970B9D" w14:paraId="48CD9DE2" w14:textId="77777777">
      <w:pPr>
        <w:tabs>
          <w:tab w:val="left" w:pos="700"/>
        </w:tabs>
        <w:spacing w:line="0" w:lineRule="atLeast"/>
        <w:rPr>
          <w:rFonts w:cstheme="minorHAnsi"/>
          <w:b/>
          <w:color w:val="295F30"/>
        </w:rPr>
      </w:pPr>
    </w:p>
    <w:p w:rsidR="003B54E2" w:rsidP="003B54E2" w:rsidRDefault="003B54E2" w14:paraId="132EC9C9" w14:textId="77777777">
      <w:pPr>
        <w:spacing w:line="230" w:lineRule="auto"/>
        <w:jc w:val="both"/>
        <w:rPr>
          <w:rFonts w:cstheme="minorHAnsi"/>
        </w:rPr>
      </w:pPr>
      <w:r w:rsidRPr="00AC7160">
        <w:rPr>
          <w:rFonts w:cstheme="minorHAnsi"/>
        </w:rPr>
        <w:t>The abuse of ‘Adults at Risk of Harm’ can sometimes involve the police, on occasions the abuse may also be a crime and a criminal investigation will be necessary. The lead for Adult Safeguarding is the local authority but when a crime is suspected the lead agency will be the police. The local authority and the police have arrangements in place that ensure they work closely together in such incidents.</w:t>
      </w:r>
    </w:p>
    <w:p w:rsidRPr="00AC7160" w:rsidR="00970B9D" w:rsidP="003B54E2" w:rsidRDefault="00970B9D" w14:paraId="04FFDFF7" w14:textId="77777777">
      <w:pPr>
        <w:spacing w:line="230" w:lineRule="auto"/>
        <w:jc w:val="both"/>
        <w:rPr>
          <w:rFonts w:cstheme="minorHAnsi"/>
        </w:rPr>
      </w:pPr>
    </w:p>
    <w:p w:rsidR="003B54E2" w:rsidP="003B54E2" w:rsidRDefault="003B54E2" w14:paraId="673FC631" w14:textId="77777777">
      <w:pPr>
        <w:tabs>
          <w:tab w:val="left" w:pos="700"/>
        </w:tabs>
        <w:spacing w:line="0" w:lineRule="atLeast"/>
        <w:rPr>
          <w:rFonts w:cstheme="minorHAnsi"/>
          <w:b/>
          <w:color w:val="295F30"/>
        </w:rPr>
      </w:pPr>
      <w:r w:rsidRPr="00970B9D">
        <w:rPr>
          <w:rFonts w:cstheme="minorHAnsi"/>
          <w:b/>
          <w:color w:val="295F30"/>
        </w:rPr>
        <w:t>3.5.</w:t>
      </w:r>
      <w:r w:rsidRPr="00970B9D">
        <w:rPr>
          <w:rFonts w:cstheme="minorHAnsi"/>
          <w:b/>
          <w:color w:val="295F30"/>
        </w:rPr>
        <w:tab/>
      </w:r>
      <w:r w:rsidRPr="00970B9D">
        <w:rPr>
          <w:rFonts w:cstheme="minorHAnsi"/>
          <w:b/>
          <w:color w:val="295F30"/>
        </w:rPr>
        <w:t>Who May Potential Abusers Be?</w:t>
      </w:r>
    </w:p>
    <w:p w:rsidRPr="00970B9D" w:rsidR="00970B9D" w:rsidP="003B54E2" w:rsidRDefault="00970B9D" w14:paraId="14A3403D" w14:textId="77777777">
      <w:pPr>
        <w:tabs>
          <w:tab w:val="left" w:pos="700"/>
        </w:tabs>
        <w:spacing w:line="0" w:lineRule="atLeast"/>
        <w:rPr>
          <w:rFonts w:cstheme="minorHAnsi"/>
          <w:b/>
          <w:color w:val="295F30"/>
        </w:rPr>
      </w:pPr>
    </w:p>
    <w:p w:rsidR="003B54E2" w:rsidP="003B54E2" w:rsidRDefault="003B54E2" w14:paraId="55E40FFE" w14:textId="77777777">
      <w:pPr>
        <w:spacing w:line="232" w:lineRule="auto"/>
        <w:jc w:val="both"/>
        <w:rPr>
          <w:rFonts w:cstheme="minorHAnsi"/>
        </w:rPr>
      </w:pPr>
      <w:r w:rsidRPr="00AC7160">
        <w:rPr>
          <w:rFonts w:cstheme="minorHAnsi"/>
        </w:rPr>
        <w:t>Abuse may be carried out deliberately or unknowingly and may be a single act or repeated acts. People who behave abusively come from all backgrounds and walks of life. They may be staff members, carers, doctors, nurses, social workers, advocates, volunteers or others in a position of trust. They may also be relatives, friends, neighbours or people who use the same services as the person experiencing abuse, people who deliberately exploit vulnerable people and strangers.</w:t>
      </w:r>
    </w:p>
    <w:p w:rsidRPr="00AC7160" w:rsidR="00970B9D" w:rsidP="003B54E2" w:rsidRDefault="00970B9D" w14:paraId="29466714" w14:textId="77777777">
      <w:pPr>
        <w:spacing w:line="232" w:lineRule="auto"/>
        <w:jc w:val="both"/>
        <w:rPr>
          <w:rFonts w:cstheme="minorHAnsi"/>
        </w:rPr>
      </w:pPr>
    </w:p>
    <w:p w:rsidR="003B54E2" w:rsidP="003B54E2" w:rsidRDefault="003B54E2" w14:paraId="0CED4203" w14:textId="77777777">
      <w:pPr>
        <w:tabs>
          <w:tab w:val="left" w:pos="700"/>
        </w:tabs>
        <w:spacing w:line="0" w:lineRule="atLeast"/>
        <w:rPr>
          <w:b/>
          <w:bCs/>
          <w:color w:val="295F30"/>
        </w:rPr>
      </w:pPr>
      <w:r w:rsidRPr="00970B9D">
        <w:rPr>
          <w:b/>
          <w:bCs/>
          <w:color w:val="295F30"/>
        </w:rPr>
        <w:t>3.6</w:t>
      </w:r>
      <w:r w:rsidRPr="00970B9D">
        <w:rPr>
          <w:color w:val="295F30"/>
        </w:rPr>
        <w:tab/>
      </w:r>
      <w:r w:rsidRPr="00970B9D">
        <w:rPr>
          <w:b/>
          <w:bCs/>
          <w:color w:val="295F30"/>
        </w:rPr>
        <w:t>In What Circumstances Can Abuse Occur?</w:t>
      </w:r>
    </w:p>
    <w:p w:rsidRPr="00970B9D" w:rsidR="00970B9D" w:rsidP="003B54E2" w:rsidRDefault="00970B9D" w14:paraId="050A151B" w14:textId="77777777">
      <w:pPr>
        <w:tabs>
          <w:tab w:val="left" w:pos="700"/>
        </w:tabs>
        <w:spacing w:line="0" w:lineRule="atLeast"/>
        <w:rPr>
          <w:b/>
          <w:bCs/>
          <w:color w:val="295F30"/>
        </w:rPr>
      </w:pPr>
    </w:p>
    <w:p w:rsidR="003B54E2" w:rsidP="003B54E2" w:rsidRDefault="003B54E2" w14:paraId="6ED86022" w14:textId="77777777">
      <w:pPr>
        <w:spacing w:line="229" w:lineRule="auto"/>
        <w:jc w:val="both"/>
        <w:rPr>
          <w:rFonts w:cstheme="minorHAnsi"/>
        </w:rPr>
      </w:pPr>
      <w:r w:rsidRPr="00AC7160">
        <w:rPr>
          <w:rFonts w:cstheme="minorHAnsi"/>
        </w:rPr>
        <w:t>Abuse can take place in any context. It may occur when an adult at risk lives alone or with a relative; it may also occur within nursing, residential or day care settings, in hospitals, in community settings, social situations custodial situations, support services into people’s own homes, and other places previously assumed safe, or in public places.</w:t>
      </w:r>
    </w:p>
    <w:p w:rsidRPr="00970B9D" w:rsidR="00970B9D" w:rsidP="003B54E2" w:rsidRDefault="00970B9D" w14:paraId="7DECE272" w14:textId="77777777">
      <w:pPr>
        <w:spacing w:line="229" w:lineRule="auto"/>
        <w:jc w:val="both"/>
        <w:rPr>
          <w:rFonts w:cstheme="minorHAnsi"/>
          <w:color w:val="295F30"/>
        </w:rPr>
      </w:pPr>
    </w:p>
    <w:p w:rsidR="003B54E2" w:rsidP="003B54E2" w:rsidRDefault="003B54E2" w14:paraId="03B8376A" w14:textId="77777777">
      <w:pPr>
        <w:tabs>
          <w:tab w:val="left" w:pos="760"/>
        </w:tabs>
        <w:spacing w:line="0" w:lineRule="atLeast"/>
        <w:rPr>
          <w:rFonts w:cstheme="minorHAnsi"/>
          <w:b/>
          <w:color w:val="295F30"/>
        </w:rPr>
      </w:pPr>
      <w:r w:rsidRPr="00970B9D">
        <w:rPr>
          <w:rFonts w:cstheme="minorHAnsi"/>
          <w:b/>
          <w:color w:val="295F30"/>
        </w:rPr>
        <w:t>3.7.</w:t>
      </w:r>
      <w:r w:rsidRPr="00970B9D">
        <w:rPr>
          <w:rFonts w:eastAsia="Times New Roman" w:cstheme="minorHAnsi"/>
          <w:color w:val="295F30"/>
        </w:rPr>
        <w:tab/>
      </w:r>
      <w:r w:rsidRPr="00970B9D">
        <w:rPr>
          <w:rFonts w:cstheme="minorHAnsi"/>
          <w:b/>
          <w:color w:val="295F30"/>
        </w:rPr>
        <w:t>Patterns of Abuse</w:t>
      </w:r>
    </w:p>
    <w:p w:rsidRPr="00970B9D" w:rsidR="00970B9D" w:rsidP="003B54E2" w:rsidRDefault="00970B9D" w14:paraId="4D3284B2" w14:textId="77777777">
      <w:pPr>
        <w:tabs>
          <w:tab w:val="left" w:pos="760"/>
        </w:tabs>
        <w:spacing w:line="0" w:lineRule="atLeast"/>
        <w:rPr>
          <w:rFonts w:cstheme="minorHAnsi"/>
          <w:b/>
          <w:color w:val="295F30"/>
        </w:rPr>
      </w:pPr>
    </w:p>
    <w:p w:rsidRPr="00AC7160" w:rsidR="003B54E2" w:rsidP="003B54E2" w:rsidRDefault="003B54E2" w14:paraId="26197A6E" w14:textId="77777777">
      <w:pPr>
        <w:spacing w:line="229" w:lineRule="auto"/>
        <w:ind w:right="60"/>
        <w:rPr>
          <w:rFonts w:cstheme="minorHAnsi"/>
        </w:rPr>
      </w:pPr>
      <w:r w:rsidRPr="00AC7160">
        <w:rPr>
          <w:rFonts w:cstheme="minorHAnsi"/>
        </w:rPr>
        <w:t>Incidents of abuse may be one-off or multiple, and affect one person or more. Professionals and others should look beyond single incidents or individuals to identify patterns of harm. Patterns of abuse and abusing vary and reflect very different dynamics. These include:</w:t>
      </w:r>
    </w:p>
    <w:p w:rsidRPr="00AC7160" w:rsidR="003B54E2" w:rsidP="003B54E2" w:rsidRDefault="003B54E2" w14:paraId="3A7A98AA" w14:textId="77777777">
      <w:pPr>
        <w:pStyle w:val="ListParagraph"/>
        <w:numPr>
          <w:ilvl w:val="0"/>
          <w:numId w:val="20"/>
        </w:numPr>
        <w:tabs>
          <w:tab w:val="left" w:pos="1420"/>
        </w:tabs>
        <w:spacing w:after="0" w:line="222" w:lineRule="auto"/>
        <w:jc w:val="both"/>
        <w:rPr>
          <w:rFonts w:eastAsia="Symbol" w:cstheme="minorHAnsi"/>
          <w:sz w:val="24"/>
          <w:szCs w:val="24"/>
        </w:rPr>
      </w:pPr>
      <w:r w:rsidRPr="00AC7160">
        <w:rPr>
          <w:rFonts w:cstheme="minorHAnsi"/>
          <w:sz w:val="24"/>
          <w:szCs w:val="24"/>
        </w:rPr>
        <w:t>Serial abusing in which the perpetrator seeks out and ‘grooms’ vulnerable individuals. Sexual abuse usually falls into this pattern as do some forms of financial abuse</w:t>
      </w:r>
    </w:p>
    <w:p w:rsidRPr="00AC7160" w:rsidR="003B54E2" w:rsidP="003B54E2" w:rsidRDefault="003B54E2" w14:paraId="0C3F8F46" w14:textId="77777777">
      <w:pPr>
        <w:pStyle w:val="ListParagraph"/>
        <w:numPr>
          <w:ilvl w:val="0"/>
          <w:numId w:val="20"/>
        </w:numPr>
        <w:tabs>
          <w:tab w:val="left" w:pos="1420"/>
        </w:tabs>
        <w:spacing w:after="0" w:line="213" w:lineRule="auto"/>
        <w:rPr>
          <w:rFonts w:eastAsia="Symbol" w:cstheme="minorHAnsi"/>
          <w:sz w:val="24"/>
          <w:szCs w:val="24"/>
        </w:rPr>
      </w:pPr>
      <w:r w:rsidRPr="00AC7160">
        <w:rPr>
          <w:rFonts w:cstheme="minorHAnsi"/>
          <w:sz w:val="24"/>
          <w:szCs w:val="24"/>
        </w:rPr>
        <w:t>Long term abuse in the context of an ongoing family relationship such as domestic violence between spouses or generations</w:t>
      </w:r>
    </w:p>
    <w:p w:rsidRPr="00AC7160" w:rsidR="003B54E2" w:rsidP="003B54E2" w:rsidRDefault="003B54E2" w14:paraId="7D6817EA" w14:textId="77777777">
      <w:pPr>
        <w:pStyle w:val="ListParagraph"/>
        <w:numPr>
          <w:ilvl w:val="0"/>
          <w:numId w:val="20"/>
        </w:numPr>
        <w:tabs>
          <w:tab w:val="left" w:pos="1440"/>
        </w:tabs>
        <w:spacing w:after="0" w:line="0" w:lineRule="atLeast"/>
        <w:rPr>
          <w:rFonts w:eastAsia="Symbol" w:cstheme="minorHAnsi"/>
          <w:sz w:val="24"/>
          <w:szCs w:val="24"/>
        </w:rPr>
      </w:pPr>
      <w:r w:rsidRPr="00AC7160">
        <w:rPr>
          <w:rFonts w:cstheme="minorHAnsi"/>
          <w:sz w:val="24"/>
          <w:szCs w:val="24"/>
        </w:rPr>
        <w:lastRenderedPageBreak/>
        <w:t>Opportunistic abuse such as theft occurring because money has been left around</w:t>
      </w:r>
    </w:p>
    <w:p w:rsidRPr="00AC7160" w:rsidR="003B54E2" w:rsidP="003B54E2" w:rsidRDefault="003B54E2" w14:paraId="1D6A61A6" w14:textId="77777777">
      <w:pPr>
        <w:pStyle w:val="ListParagraph"/>
        <w:numPr>
          <w:ilvl w:val="0"/>
          <w:numId w:val="20"/>
        </w:numPr>
        <w:tabs>
          <w:tab w:val="left" w:pos="1420"/>
        </w:tabs>
        <w:spacing w:after="0" w:line="213" w:lineRule="auto"/>
        <w:rPr>
          <w:rFonts w:eastAsia="Symbol" w:cstheme="minorHAnsi"/>
          <w:sz w:val="24"/>
          <w:szCs w:val="24"/>
        </w:rPr>
      </w:pPr>
      <w:r w:rsidRPr="00AC7160">
        <w:rPr>
          <w:rFonts w:cstheme="minorHAnsi"/>
          <w:sz w:val="24"/>
          <w:szCs w:val="24"/>
        </w:rPr>
        <w:t>Situational abuse which arises because pressures have been built up and/or because of difficult or challenging behaviour;</w:t>
      </w:r>
    </w:p>
    <w:p w:rsidRPr="00AC7160" w:rsidR="003B54E2" w:rsidP="003B54E2" w:rsidRDefault="003B54E2" w14:paraId="1530D7AD" w14:textId="77777777">
      <w:pPr>
        <w:pStyle w:val="ListParagraph"/>
        <w:numPr>
          <w:ilvl w:val="0"/>
          <w:numId w:val="20"/>
        </w:numPr>
        <w:tabs>
          <w:tab w:val="left" w:pos="1420"/>
        </w:tabs>
        <w:spacing w:after="0" w:line="221" w:lineRule="auto"/>
        <w:ind w:right="20"/>
        <w:jc w:val="both"/>
        <w:rPr>
          <w:rFonts w:eastAsia="Symbol" w:cstheme="minorHAnsi"/>
          <w:sz w:val="24"/>
          <w:szCs w:val="24"/>
        </w:rPr>
      </w:pPr>
      <w:r w:rsidRPr="00AC7160">
        <w:rPr>
          <w:rFonts w:cstheme="minorHAnsi"/>
          <w:sz w:val="24"/>
          <w:szCs w:val="24"/>
        </w:rPr>
        <w:t>Neglect of a person’s needs because those around him or her are not able to be responsible for their care, for example if the carer has difficulties attributable to such issues as debt, alcohol or mental health problems;</w:t>
      </w:r>
    </w:p>
    <w:p w:rsidRPr="00AC7160" w:rsidR="003B54E2" w:rsidP="003B54E2" w:rsidRDefault="003B54E2" w14:paraId="0DCECE6F" w14:textId="77777777">
      <w:pPr>
        <w:pStyle w:val="ListParagraph"/>
        <w:numPr>
          <w:ilvl w:val="0"/>
          <w:numId w:val="20"/>
        </w:numPr>
        <w:tabs>
          <w:tab w:val="left" w:pos="1420"/>
        </w:tabs>
        <w:spacing w:after="0" w:line="221" w:lineRule="auto"/>
        <w:ind w:right="20"/>
        <w:jc w:val="both"/>
        <w:rPr>
          <w:rFonts w:eastAsia="Symbol" w:cstheme="minorHAnsi"/>
          <w:sz w:val="24"/>
          <w:szCs w:val="24"/>
        </w:rPr>
      </w:pPr>
      <w:r w:rsidRPr="00AC7160">
        <w:rPr>
          <w:rFonts w:cstheme="minorHAnsi"/>
          <w:sz w:val="24"/>
          <w:szCs w:val="24"/>
        </w:rPr>
        <w:t xml:space="preserve">Unacceptable ‘treatments’ or programmes which include sanctions or punishment such as withholding of food and drink, seclusion, unnecessary and </w:t>
      </w:r>
      <w:proofErr w:type="spellStart"/>
      <w:r w:rsidRPr="00AC7160">
        <w:rPr>
          <w:rFonts w:cstheme="minorHAnsi"/>
          <w:sz w:val="24"/>
          <w:szCs w:val="24"/>
        </w:rPr>
        <w:t>unauthorised</w:t>
      </w:r>
      <w:proofErr w:type="spellEnd"/>
      <w:r w:rsidRPr="00AC7160">
        <w:rPr>
          <w:rFonts w:cstheme="minorHAnsi"/>
          <w:sz w:val="24"/>
          <w:szCs w:val="24"/>
        </w:rPr>
        <w:t xml:space="preserve"> use of control and restraint</w:t>
      </w:r>
    </w:p>
    <w:p w:rsidRPr="00AC7160" w:rsidR="003B54E2" w:rsidP="003B54E2" w:rsidRDefault="003B54E2" w14:paraId="51D22FD8" w14:textId="77777777">
      <w:pPr>
        <w:pStyle w:val="ListParagraph"/>
        <w:numPr>
          <w:ilvl w:val="0"/>
          <w:numId w:val="20"/>
        </w:numPr>
        <w:tabs>
          <w:tab w:val="left" w:pos="1420"/>
        </w:tabs>
        <w:spacing w:after="0" w:line="213" w:lineRule="auto"/>
        <w:rPr>
          <w:rFonts w:eastAsia="Symbol" w:cstheme="minorHAnsi"/>
          <w:sz w:val="24"/>
          <w:szCs w:val="24"/>
        </w:rPr>
      </w:pPr>
      <w:r w:rsidRPr="00AC7160">
        <w:rPr>
          <w:rFonts w:cstheme="minorHAnsi"/>
          <w:sz w:val="24"/>
          <w:szCs w:val="24"/>
        </w:rPr>
        <w:t>Failure of agencies to ensure staff receive appropriate guidance on anti-racist and anti-discriminatory practice</w:t>
      </w:r>
    </w:p>
    <w:p w:rsidRPr="00AC7160" w:rsidR="003B54E2" w:rsidP="003B54E2" w:rsidRDefault="003B54E2" w14:paraId="0782622A" w14:textId="77777777">
      <w:pPr>
        <w:pStyle w:val="ListParagraph"/>
        <w:numPr>
          <w:ilvl w:val="0"/>
          <w:numId w:val="20"/>
        </w:numPr>
        <w:tabs>
          <w:tab w:val="left" w:pos="1440"/>
        </w:tabs>
        <w:spacing w:after="0" w:line="238" w:lineRule="auto"/>
        <w:rPr>
          <w:rFonts w:eastAsia="Symbol" w:cstheme="minorHAnsi"/>
          <w:sz w:val="24"/>
          <w:szCs w:val="24"/>
        </w:rPr>
      </w:pPr>
      <w:r w:rsidRPr="00AC7160">
        <w:rPr>
          <w:rFonts w:cstheme="minorHAnsi"/>
          <w:sz w:val="24"/>
          <w:szCs w:val="24"/>
        </w:rPr>
        <w:t>Failure to access key services such as health care, dentistry, prostheses</w:t>
      </w:r>
    </w:p>
    <w:p w:rsidRPr="00AC7160" w:rsidR="003B54E2" w:rsidP="003B54E2" w:rsidRDefault="003B54E2" w14:paraId="2FFC9FEE" w14:textId="77777777">
      <w:pPr>
        <w:pStyle w:val="ListParagraph"/>
        <w:numPr>
          <w:ilvl w:val="0"/>
          <w:numId w:val="20"/>
        </w:numPr>
        <w:tabs>
          <w:tab w:val="left" w:pos="1420"/>
        </w:tabs>
        <w:spacing w:after="0" w:line="213" w:lineRule="auto"/>
        <w:rPr>
          <w:rFonts w:eastAsia="Symbol" w:cstheme="minorHAnsi"/>
          <w:sz w:val="24"/>
          <w:szCs w:val="24"/>
        </w:rPr>
      </w:pPr>
      <w:r w:rsidRPr="00AC7160">
        <w:rPr>
          <w:rFonts w:cstheme="minorHAnsi"/>
          <w:sz w:val="24"/>
          <w:szCs w:val="24"/>
        </w:rPr>
        <w:t>Misappropriation of benefits and/or use of the persons money by other members of the household</w:t>
      </w:r>
    </w:p>
    <w:p w:rsidRPr="00AC7160" w:rsidR="003B54E2" w:rsidP="003B54E2" w:rsidRDefault="003B54E2" w14:paraId="0990298F" w14:textId="77777777">
      <w:pPr>
        <w:pStyle w:val="ListParagraph"/>
        <w:numPr>
          <w:ilvl w:val="0"/>
          <w:numId w:val="20"/>
        </w:numPr>
        <w:tabs>
          <w:tab w:val="left" w:pos="1440"/>
        </w:tabs>
        <w:spacing w:after="0" w:line="238" w:lineRule="auto"/>
        <w:rPr>
          <w:rFonts w:eastAsia="Symbol" w:cstheme="minorHAnsi"/>
          <w:sz w:val="24"/>
          <w:szCs w:val="24"/>
        </w:rPr>
      </w:pPr>
      <w:r w:rsidRPr="00AC7160">
        <w:rPr>
          <w:rFonts w:cstheme="minorHAnsi"/>
          <w:sz w:val="24"/>
          <w:szCs w:val="24"/>
        </w:rPr>
        <w:t>Fraud or intimidation in connection with wills, property or other assets.</w:t>
      </w:r>
    </w:p>
    <w:p w:rsidRPr="00AC7160" w:rsidR="003B54E2" w:rsidP="003B54E2" w:rsidRDefault="003B54E2" w14:paraId="7A96F9FC" w14:textId="77777777">
      <w:pPr>
        <w:tabs>
          <w:tab w:val="left" w:pos="700"/>
        </w:tabs>
        <w:spacing w:line="0" w:lineRule="atLeast"/>
        <w:rPr>
          <w:rFonts w:cstheme="minorHAnsi"/>
          <w:b/>
          <w:color w:val="009193"/>
        </w:rPr>
      </w:pPr>
    </w:p>
    <w:p w:rsidRPr="00970B9D" w:rsidR="003B54E2" w:rsidP="003B54E2" w:rsidRDefault="003B54E2" w14:paraId="0D012ABE" w14:textId="77777777">
      <w:pPr>
        <w:tabs>
          <w:tab w:val="left" w:pos="700"/>
        </w:tabs>
        <w:spacing w:line="0" w:lineRule="atLeast"/>
        <w:rPr>
          <w:rFonts w:cstheme="minorHAnsi"/>
          <w:b/>
          <w:color w:val="295F30"/>
        </w:rPr>
      </w:pPr>
      <w:r w:rsidRPr="00970B9D">
        <w:rPr>
          <w:rFonts w:cstheme="minorHAnsi"/>
          <w:b/>
          <w:color w:val="295F30"/>
        </w:rPr>
        <w:t>3.8</w:t>
      </w:r>
      <w:r w:rsidRPr="00970B9D">
        <w:rPr>
          <w:rFonts w:cstheme="minorHAnsi"/>
          <w:b/>
          <w:color w:val="295F30"/>
        </w:rPr>
        <w:tab/>
      </w:r>
      <w:r w:rsidRPr="00970B9D">
        <w:rPr>
          <w:rFonts w:cstheme="minorHAnsi"/>
          <w:b/>
          <w:color w:val="295F30"/>
        </w:rPr>
        <w:t>Making Safeguarding Personal</w:t>
      </w:r>
    </w:p>
    <w:p w:rsidRPr="00AC7160" w:rsidR="003B54E2" w:rsidP="003B54E2" w:rsidRDefault="003B54E2" w14:paraId="00D1679C" w14:textId="77777777">
      <w:pPr>
        <w:spacing w:line="176" w:lineRule="exact"/>
        <w:rPr>
          <w:rFonts w:eastAsia="Times New Roman" w:cstheme="minorHAnsi"/>
        </w:rPr>
      </w:pPr>
    </w:p>
    <w:p w:rsidR="003B54E2" w:rsidP="003B54E2" w:rsidRDefault="003B54E2" w14:paraId="7C808211" w14:textId="77777777">
      <w:pPr>
        <w:spacing w:line="232" w:lineRule="auto"/>
        <w:jc w:val="both"/>
        <w:rPr>
          <w:rFonts w:cstheme="minorHAnsi"/>
        </w:rPr>
      </w:pPr>
      <w:r w:rsidRPr="00AC7160">
        <w:rPr>
          <w:rFonts w:cstheme="minorHAnsi"/>
        </w:rPr>
        <w:t>The Making Safeguarding Personal (MSP) programme has been running since 2010. The Care Act 2014 guidance required adult safeguarding practice to be person led and outcome focused, aiming towards resolution or recovery. It engages the person in a conversation about how best to respond to their safeguarding situation in a way that enhances involvement, choice and control as well as improving quality of life, wellbeing and safety.</w:t>
      </w:r>
    </w:p>
    <w:p w:rsidRPr="00AC7160" w:rsidR="00970B9D" w:rsidP="003B54E2" w:rsidRDefault="00970B9D" w14:paraId="690AC16F" w14:textId="77777777">
      <w:pPr>
        <w:spacing w:line="232" w:lineRule="auto"/>
        <w:jc w:val="both"/>
        <w:rPr>
          <w:rFonts w:cstheme="minorHAnsi"/>
        </w:rPr>
      </w:pPr>
    </w:p>
    <w:p w:rsidRPr="00AC7160" w:rsidR="003B54E2" w:rsidP="003B54E2" w:rsidRDefault="003B54E2" w14:paraId="5CAB9D0F" w14:textId="77777777">
      <w:pPr>
        <w:spacing w:line="217" w:lineRule="auto"/>
        <w:ind w:right="20"/>
        <w:jc w:val="both"/>
        <w:rPr>
          <w:rFonts w:cstheme="minorHAnsi"/>
        </w:rPr>
      </w:pPr>
      <w:r w:rsidRPr="00AC7160">
        <w:rPr>
          <w:rFonts w:cstheme="minorHAnsi"/>
        </w:rPr>
        <w:t xml:space="preserve">In its simplest form MSP means putting the person at the centre of everything we do during a safeguarding enquiry from the </w:t>
      </w:r>
      <w:r w:rsidRPr="00AC7160">
        <w:rPr>
          <w:rFonts w:cstheme="minorHAnsi"/>
          <w:b/>
        </w:rPr>
        <w:t>very beginning</w:t>
      </w:r>
      <w:r w:rsidRPr="00AC7160">
        <w:rPr>
          <w:rFonts w:cstheme="minorHAnsi"/>
        </w:rPr>
        <w:t xml:space="preserve"> to the very end.</w:t>
      </w:r>
    </w:p>
    <w:p w:rsidR="003B54E2" w:rsidP="003B54E2" w:rsidRDefault="001E5DA4" w14:paraId="3EB52B35" w14:textId="77777777">
      <w:pPr>
        <w:spacing w:line="225" w:lineRule="auto"/>
        <w:ind w:right="460"/>
        <w:jc w:val="both"/>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t>
      </w:r>
      <w:r w:rsidRPr="00AC7160" w:rsidR="003B54E2">
        <w:rPr>
          <w:rFonts w:cstheme="minorHAnsi"/>
        </w:rPr>
        <w:t xml:space="preserve">recognises the importance of the MSP way of working and will ensure that any safeguarding concerns that are raised by their staff volunteers or </w:t>
      </w:r>
      <w:r w:rsidR="003B54E2">
        <w:rPr>
          <w:rFonts w:cstheme="minorHAnsi"/>
        </w:rPr>
        <w:t xml:space="preserve">steering group member </w:t>
      </w:r>
      <w:r w:rsidRPr="00AC7160" w:rsidR="003B54E2">
        <w:rPr>
          <w:rFonts w:cstheme="minorHAnsi"/>
        </w:rPr>
        <w:t>follow this approach</w:t>
      </w:r>
    </w:p>
    <w:p w:rsidRPr="00AC7160" w:rsidR="00970B9D" w:rsidP="003B54E2" w:rsidRDefault="00970B9D" w14:paraId="4747532A" w14:textId="77777777">
      <w:pPr>
        <w:spacing w:line="225" w:lineRule="auto"/>
        <w:ind w:right="460"/>
        <w:jc w:val="both"/>
        <w:rPr>
          <w:rFonts w:cstheme="minorHAnsi"/>
        </w:rPr>
      </w:pPr>
    </w:p>
    <w:p w:rsidRPr="00AC7160" w:rsidR="003B54E2" w:rsidP="003B54E2" w:rsidRDefault="003B54E2" w14:paraId="164E53F8" w14:textId="77777777">
      <w:pPr>
        <w:spacing w:line="0" w:lineRule="atLeast"/>
        <w:rPr>
          <w:rFonts w:cstheme="minorHAnsi"/>
          <w:b/>
        </w:rPr>
      </w:pPr>
      <w:r w:rsidRPr="00AC7160">
        <w:rPr>
          <w:rFonts w:cstheme="minorHAnsi"/>
          <w:b/>
        </w:rPr>
        <w:t>We will:</w:t>
      </w:r>
    </w:p>
    <w:p w:rsidRPr="00AC7160" w:rsidR="003B54E2" w:rsidP="003B54E2" w:rsidRDefault="003B54E2" w14:paraId="55F7FF2C" w14:textId="77777777">
      <w:pPr>
        <w:pStyle w:val="ListParagraph"/>
        <w:numPr>
          <w:ilvl w:val="0"/>
          <w:numId w:val="21"/>
        </w:numPr>
        <w:tabs>
          <w:tab w:val="left" w:pos="1420"/>
        </w:tabs>
        <w:spacing w:after="0" w:line="217" w:lineRule="auto"/>
        <w:ind w:right="40"/>
        <w:rPr>
          <w:rFonts w:eastAsia="Symbol" w:cstheme="minorHAnsi"/>
          <w:sz w:val="24"/>
          <w:szCs w:val="24"/>
        </w:rPr>
      </w:pPr>
      <w:r w:rsidRPr="00AC7160">
        <w:rPr>
          <w:rFonts w:cstheme="minorHAnsi"/>
          <w:sz w:val="24"/>
          <w:szCs w:val="24"/>
        </w:rPr>
        <w:t>Ask if the person who has or may have been abused if they require any immediate support to keep themselves safe</w:t>
      </w:r>
    </w:p>
    <w:p w:rsidRPr="00AC7160" w:rsidR="003B54E2" w:rsidP="003B54E2" w:rsidRDefault="003B54E2" w14:paraId="26053006" w14:textId="77777777">
      <w:pPr>
        <w:pStyle w:val="ListParagraph"/>
        <w:numPr>
          <w:ilvl w:val="0"/>
          <w:numId w:val="21"/>
        </w:numPr>
        <w:tabs>
          <w:tab w:val="left" w:pos="1440"/>
        </w:tabs>
        <w:spacing w:after="0" w:line="0" w:lineRule="atLeast"/>
        <w:rPr>
          <w:rFonts w:eastAsia="Symbol" w:cstheme="minorHAnsi"/>
          <w:sz w:val="24"/>
          <w:szCs w:val="24"/>
        </w:rPr>
      </w:pPr>
      <w:r w:rsidRPr="00AC7160">
        <w:rPr>
          <w:rFonts w:cstheme="minorHAnsi"/>
          <w:sz w:val="24"/>
          <w:szCs w:val="24"/>
        </w:rPr>
        <w:t>Explain how safeguarding works</w:t>
      </w:r>
    </w:p>
    <w:p w:rsidRPr="00AC7160" w:rsidR="003B54E2" w:rsidP="003B54E2" w:rsidRDefault="003B54E2" w14:paraId="30102561" w14:textId="77777777">
      <w:pPr>
        <w:pStyle w:val="ListParagraph"/>
        <w:numPr>
          <w:ilvl w:val="0"/>
          <w:numId w:val="21"/>
        </w:numPr>
        <w:tabs>
          <w:tab w:val="left" w:pos="1440"/>
        </w:tabs>
        <w:spacing w:after="0" w:line="0" w:lineRule="atLeast"/>
        <w:rPr>
          <w:rFonts w:eastAsia="Symbol" w:cstheme="minorHAnsi"/>
          <w:sz w:val="24"/>
          <w:szCs w:val="24"/>
        </w:rPr>
      </w:pPr>
      <w:r w:rsidRPr="00AC7160">
        <w:rPr>
          <w:rFonts w:cstheme="minorHAnsi"/>
          <w:sz w:val="24"/>
          <w:szCs w:val="24"/>
        </w:rPr>
        <w:t>Ask what the person would like to happen</w:t>
      </w:r>
    </w:p>
    <w:p w:rsidRPr="00AC7160" w:rsidR="003B54E2" w:rsidP="003B54E2" w:rsidRDefault="003B54E2" w14:paraId="7676D3D9" w14:textId="77777777">
      <w:pPr>
        <w:pStyle w:val="ListParagraph"/>
        <w:numPr>
          <w:ilvl w:val="0"/>
          <w:numId w:val="21"/>
        </w:numPr>
        <w:tabs>
          <w:tab w:val="left" w:pos="1420"/>
        </w:tabs>
        <w:spacing w:after="0" w:line="217" w:lineRule="auto"/>
        <w:ind w:right="120"/>
        <w:rPr>
          <w:rFonts w:eastAsia="Symbol" w:cstheme="minorHAnsi"/>
          <w:sz w:val="24"/>
          <w:szCs w:val="24"/>
        </w:rPr>
      </w:pPr>
      <w:r w:rsidRPr="00AC7160">
        <w:rPr>
          <w:rFonts w:cstheme="minorHAnsi"/>
          <w:sz w:val="24"/>
          <w:szCs w:val="24"/>
        </w:rPr>
        <w:t>Support the person in a way to give choice and control to improve their quality of life, wellbeing and safety</w:t>
      </w:r>
    </w:p>
    <w:p w:rsidRPr="00AC7160" w:rsidR="003B54E2" w:rsidP="003B54E2" w:rsidRDefault="003B54E2" w14:paraId="47AA3553" w14:textId="77777777">
      <w:pPr>
        <w:pStyle w:val="ListParagraph"/>
        <w:numPr>
          <w:ilvl w:val="0"/>
          <w:numId w:val="21"/>
        </w:numPr>
        <w:tabs>
          <w:tab w:val="left" w:pos="1420"/>
        </w:tabs>
        <w:spacing w:after="0" w:line="219" w:lineRule="auto"/>
        <w:ind w:right="280"/>
        <w:rPr>
          <w:rFonts w:eastAsia="Symbol" w:cstheme="minorHAnsi"/>
          <w:sz w:val="24"/>
          <w:szCs w:val="24"/>
        </w:rPr>
      </w:pPr>
      <w:r w:rsidRPr="00AC7160">
        <w:rPr>
          <w:rFonts w:cstheme="minorHAnsi"/>
          <w:sz w:val="24"/>
          <w:szCs w:val="24"/>
        </w:rPr>
        <w:t>Be open and honest with the person if we feel we must share our concerns with someone else</w:t>
      </w:r>
    </w:p>
    <w:p w:rsidRPr="00AC7160" w:rsidR="003B54E2" w:rsidP="003B54E2" w:rsidRDefault="003B54E2" w14:paraId="67CC96FA" w14:textId="77777777">
      <w:pPr>
        <w:tabs>
          <w:tab w:val="left" w:pos="1420"/>
        </w:tabs>
        <w:spacing w:line="219" w:lineRule="auto"/>
        <w:ind w:left="1420" w:right="280"/>
        <w:rPr>
          <w:rFonts w:eastAsia="Symbol" w:cstheme="minorHAnsi"/>
        </w:rPr>
      </w:pPr>
    </w:p>
    <w:p w:rsidR="003B54E2" w:rsidP="003B54E2" w:rsidRDefault="003B54E2" w14:paraId="2EC8EF41" w14:textId="77777777">
      <w:pPr>
        <w:tabs>
          <w:tab w:val="left" w:pos="680"/>
        </w:tabs>
        <w:spacing w:line="0" w:lineRule="atLeast"/>
        <w:rPr>
          <w:rFonts w:eastAsia="Times New Roman" w:cstheme="minorHAnsi"/>
          <w:b/>
          <w:color w:val="295F30"/>
          <w:shd w:val="clear" w:color="auto" w:fill="FFFFFF"/>
          <w:lang w:eastAsia="en-GB"/>
        </w:rPr>
      </w:pPr>
      <w:r w:rsidRPr="00970B9D">
        <w:rPr>
          <w:rFonts w:cstheme="minorHAnsi"/>
          <w:b/>
          <w:color w:val="295F30"/>
        </w:rPr>
        <w:t>3.9</w:t>
      </w:r>
      <w:r w:rsidRPr="00970B9D">
        <w:rPr>
          <w:rFonts w:eastAsia="Times New Roman" w:cstheme="minorHAnsi"/>
          <w:b/>
          <w:color w:val="295F30"/>
        </w:rPr>
        <w:tab/>
      </w:r>
      <w:r w:rsidRPr="00970B9D">
        <w:rPr>
          <w:rFonts w:cstheme="minorHAnsi"/>
          <w:b/>
          <w:color w:val="295F30"/>
        </w:rPr>
        <w:t xml:space="preserve">Promoting Adult Safeguarding within </w:t>
      </w:r>
      <w:r w:rsidRPr="00970B9D" w:rsidR="00970B9D">
        <w:rPr>
          <w:rFonts w:eastAsia="Times New Roman" w:cstheme="minorHAnsi"/>
          <w:b/>
          <w:color w:val="295F30"/>
          <w:shd w:val="clear" w:color="auto" w:fill="FFFFFF"/>
          <w:lang w:eastAsia="en-GB"/>
        </w:rPr>
        <w:t>Southampton Parent Carer Forum</w:t>
      </w:r>
    </w:p>
    <w:p w:rsidRPr="00970B9D" w:rsidR="00970B9D" w:rsidP="003B54E2" w:rsidRDefault="00970B9D" w14:paraId="6D8F62CF" w14:textId="77777777">
      <w:pPr>
        <w:tabs>
          <w:tab w:val="left" w:pos="680"/>
        </w:tabs>
        <w:spacing w:line="0" w:lineRule="atLeast"/>
        <w:rPr>
          <w:rFonts w:cstheme="minorHAnsi"/>
          <w:b/>
          <w:color w:val="295F30"/>
        </w:rPr>
      </w:pPr>
    </w:p>
    <w:p w:rsidRPr="00AC7160" w:rsidR="003B54E2" w:rsidP="003B54E2" w:rsidRDefault="003B54E2" w14:paraId="30CE8301" w14:textId="77777777">
      <w:pPr>
        <w:spacing w:line="219" w:lineRule="auto"/>
        <w:ind w:right="220"/>
        <w:rPr>
          <w:rFonts w:cstheme="minorHAnsi"/>
        </w:rPr>
      </w:pPr>
      <w:r w:rsidRPr="00AC7160">
        <w:rPr>
          <w:rFonts w:cstheme="minorHAnsi"/>
        </w:rPr>
        <w:t>To assist in the prevention of adult abuse the following areas of practice are highlighted as priority areas and must be followed:</w:t>
      </w:r>
    </w:p>
    <w:p w:rsidRPr="00AC7160" w:rsidR="003B54E2" w:rsidP="003B54E2" w:rsidRDefault="003B54E2" w14:paraId="7D84951A" w14:textId="77777777">
      <w:pPr>
        <w:pStyle w:val="ListParagraph"/>
        <w:numPr>
          <w:ilvl w:val="0"/>
          <w:numId w:val="22"/>
        </w:numPr>
        <w:tabs>
          <w:tab w:val="left" w:pos="1080"/>
        </w:tabs>
        <w:spacing w:after="0" w:line="0" w:lineRule="atLeast"/>
        <w:rPr>
          <w:rFonts w:eastAsia="Symbol" w:cstheme="minorHAnsi"/>
          <w:sz w:val="24"/>
          <w:szCs w:val="24"/>
        </w:rPr>
      </w:pPr>
      <w:r w:rsidRPr="00AC7160">
        <w:rPr>
          <w:rFonts w:cstheme="minorHAnsi"/>
          <w:sz w:val="24"/>
          <w:szCs w:val="24"/>
        </w:rPr>
        <w:t>Rigorous recruitment practices (including volunteers)</w:t>
      </w:r>
    </w:p>
    <w:p w:rsidRPr="00AC7160" w:rsidR="003B54E2" w:rsidP="003B54E2" w:rsidRDefault="003B54E2" w14:paraId="6258FB2F" w14:textId="77777777">
      <w:pPr>
        <w:pStyle w:val="ListParagraph"/>
        <w:numPr>
          <w:ilvl w:val="0"/>
          <w:numId w:val="22"/>
        </w:numPr>
        <w:tabs>
          <w:tab w:val="left" w:pos="1080"/>
        </w:tabs>
        <w:spacing w:after="0" w:line="0" w:lineRule="atLeast"/>
        <w:rPr>
          <w:rFonts w:eastAsia="Symbol" w:cstheme="minorHAnsi"/>
          <w:sz w:val="24"/>
          <w:szCs w:val="24"/>
        </w:rPr>
      </w:pPr>
      <w:r w:rsidRPr="00AC7160">
        <w:rPr>
          <w:rFonts w:cstheme="minorHAnsi"/>
          <w:sz w:val="24"/>
          <w:szCs w:val="24"/>
        </w:rPr>
        <w:t xml:space="preserve">Training for all staff, volunteers and </w:t>
      </w:r>
      <w:r>
        <w:rPr>
          <w:rFonts w:cstheme="minorHAnsi"/>
          <w:sz w:val="24"/>
          <w:szCs w:val="24"/>
        </w:rPr>
        <w:t>steering group member</w:t>
      </w:r>
    </w:p>
    <w:p w:rsidRPr="00970B9D" w:rsidR="003B54E2" w:rsidP="003B54E2" w:rsidRDefault="003B54E2" w14:paraId="0AA913EB" w14:textId="77777777">
      <w:pPr>
        <w:pStyle w:val="ListParagraph"/>
        <w:numPr>
          <w:ilvl w:val="0"/>
          <w:numId w:val="22"/>
        </w:numPr>
        <w:tabs>
          <w:tab w:val="left" w:pos="1080"/>
        </w:tabs>
        <w:spacing w:after="0" w:line="238" w:lineRule="auto"/>
        <w:rPr>
          <w:rFonts w:eastAsia="Symbol" w:cstheme="minorHAnsi"/>
          <w:sz w:val="24"/>
          <w:szCs w:val="24"/>
        </w:rPr>
      </w:pPr>
      <w:r w:rsidRPr="00AC7160">
        <w:rPr>
          <w:rFonts w:cstheme="minorHAnsi"/>
          <w:sz w:val="24"/>
          <w:szCs w:val="24"/>
        </w:rPr>
        <w:t>Internal guidelines for staff</w:t>
      </w:r>
    </w:p>
    <w:p w:rsidRPr="00AC7160" w:rsidR="00970B9D" w:rsidP="00970B9D" w:rsidRDefault="00970B9D" w14:paraId="136DC9AF" w14:textId="77777777">
      <w:pPr>
        <w:pStyle w:val="ListParagraph"/>
        <w:tabs>
          <w:tab w:val="left" w:pos="1080"/>
        </w:tabs>
        <w:spacing w:after="0" w:line="238" w:lineRule="auto"/>
        <w:rPr>
          <w:rFonts w:eastAsia="Symbol" w:cstheme="minorHAnsi"/>
          <w:sz w:val="24"/>
          <w:szCs w:val="24"/>
        </w:rPr>
      </w:pPr>
    </w:p>
    <w:p w:rsidRPr="00AC7160" w:rsidR="003B54E2" w:rsidP="003B54E2" w:rsidRDefault="003B54E2" w14:paraId="75DEF199" w14:textId="77777777">
      <w:pPr>
        <w:spacing w:line="296" w:lineRule="exact"/>
        <w:rPr>
          <w:rFonts w:eastAsia="Times New Roman" w:cstheme="minorHAnsi"/>
          <w:color w:val="009193"/>
        </w:rPr>
      </w:pPr>
    </w:p>
    <w:p w:rsidRPr="00970B9D" w:rsidR="003B54E2" w:rsidP="003B54E2" w:rsidRDefault="003B54E2" w14:paraId="04E76F2D" w14:textId="77777777">
      <w:pPr>
        <w:tabs>
          <w:tab w:val="left" w:pos="700"/>
        </w:tabs>
        <w:spacing w:line="0" w:lineRule="atLeast"/>
        <w:rPr>
          <w:rFonts w:cstheme="minorHAnsi"/>
          <w:b/>
          <w:color w:val="295F30"/>
        </w:rPr>
      </w:pPr>
      <w:r w:rsidRPr="00970B9D">
        <w:rPr>
          <w:rFonts w:cstheme="minorHAnsi"/>
          <w:b/>
          <w:color w:val="295F30"/>
        </w:rPr>
        <w:lastRenderedPageBreak/>
        <w:t>3.10</w:t>
      </w:r>
      <w:r w:rsidRPr="00970B9D">
        <w:rPr>
          <w:rFonts w:cstheme="minorHAnsi"/>
          <w:b/>
          <w:color w:val="295F30"/>
        </w:rPr>
        <w:tab/>
      </w:r>
      <w:r w:rsidRPr="00970B9D">
        <w:rPr>
          <w:rFonts w:cstheme="minorHAnsi"/>
          <w:b/>
          <w:color w:val="295F30"/>
        </w:rPr>
        <w:t>Safe Recruitment &amp; Selection</w:t>
      </w:r>
    </w:p>
    <w:p w:rsidRPr="00AC7160" w:rsidR="003B54E2" w:rsidP="003B54E2" w:rsidRDefault="003B54E2" w14:paraId="3DA0B6BD" w14:textId="77777777">
      <w:pPr>
        <w:spacing w:line="119" w:lineRule="exact"/>
        <w:rPr>
          <w:rFonts w:eastAsia="Times New Roman" w:cstheme="minorHAnsi"/>
        </w:rPr>
      </w:pPr>
    </w:p>
    <w:p w:rsidRPr="00AC7160" w:rsidR="003B54E2" w:rsidP="003B54E2" w:rsidRDefault="00970B9D" w14:paraId="598F3CA3" w14:textId="77777777">
      <w:pPr>
        <w:spacing w:line="0" w:lineRule="atLeast"/>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t>
      </w:r>
      <w:r w:rsidRPr="00AC7160" w:rsidR="003B54E2">
        <w:rPr>
          <w:rFonts w:cstheme="minorHAnsi"/>
        </w:rPr>
        <w:t>have a Safe Recruitment &amp; Selection procedure which covers all potential staff.</w:t>
      </w:r>
      <w:r>
        <w:rPr>
          <w:rFonts w:cstheme="minorHAnsi"/>
        </w:rPr>
        <w:t xml:space="preserve"> </w:t>
      </w:r>
      <w:r w:rsidRPr="00AC7160" w:rsidR="003B54E2">
        <w:rPr>
          <w:rFonts w:cstheme="minorHAnsi"/>
        </w:rPr>
        <w:t>We ensure that all potential new staff;</w:t>
      </w:r>
    </w:p>
    <w:p w:rsidRPr="00AC7160" w:rsidR="003B54E2" w:rsidP="003B54E2" w:rsidRDefault="003B54E2" w14:paraId="67161A18" w14:textId="77777777">
      <w:pPr>
        <w:spacing w:line="188" w:lineRule="exact"/>
        <w:rPr>
          <w:rFonts w:eastAsia="Times New Roman" w:cstheme="minorHAnsi"/>
        </w:rPr>
      </w:pPr>
    </w:p>
    <w:p w:rsidRPr="00AC7160" w:rsidR="003B54E2" w:rsidP="003B54E2" w:rsidRDefault="003B54E2" w14:paraId="55F4059A" w14:textId="77777777">
      <w:pPr>
        <w:pStyle w:val="ListParagraph"/>
        <w:numPr>
          <w:ilvl w:val="0"/>
          <w:numId w:val="23"/>
        </w:numPr>
        <w:tabs>
          <w:tab w:val="left" w:pos="1140"/>
        </w:tabs>
        <w:spacing w:after="0" w:line="221" w:lineRule="auto"/>
        <w:jc w:val="both"/>
        <w:rPr>
          <w:rFonts w:eastAsia="Symbol" w:cstheme="minorHAnsi"/>
          <w:sz w:val="24"/>
          <w:szCs w:val="24"/>
        </w:rPr>
      </w:pPr>
      <w:r w:rsidRPr="00AC7160">
        <w:rPr>
          <w:rFonts w:cstheme="minorHAnsi"/>
          <w:sz w:val="24"/>
          <w:szCs w:val="24"/>
        </w:rPr>
        <w:t>Complete an application form or a letter of application. This includes: address, evidence of relevant qualifications paid work and voluntary work experience and all criminal convictions.</w:t>
      </w:r>
    </w:p>
    <w:p w:rsidRPr="00AC7160" w:rsidR="003B54E2" w:rsidP="003B54E2" w:rsidRDefault="003B54E2" w14:paraId="0D87BA97" w14:textId="77777777">
      <w:pPr>
        <w:pStyle w:val="ListParagraph"/>
        <w:numPr>
          <w:ilvl w:val="0"/>
          <w:numId w:val="23"/>
        </w:numPr>
        <w:tabs>
          <w:tab w:val="left" w:pos="1140"/>
        </w:tabs>
        <w:spacing w:after="0" w:line="0" w:lineRule="atLeast"/>
        <w:rPr>
          <w:rFonts w:eastAsia="Symbol" w:cstheme="minorHAnsi"/>
          <w:sz w:val="24"/>
          <w:szCs w:val="24"/>
        </w:rPr>
      </w:pPr>
      <w:r w:rsidRPr="00AC7160">
        <w:rPr>
          <w:rFonts w:cstheme="minorHAnsi"/>
          <w:sz w:val="24"/>
          <w:szCs w:val="24"/>
        </w:rPr>
        <w:t>Provide two pieces of identification which confirm both identity and address.</w:t>
      </w:r>
    </w:p>
    <w:p w:rsidRPr="00AC7160" w:rsidR="003B54E2" w:rsidP="003B54E2" w:rsidRDefault="003B54E2" w14:paraId="2B0DFDEF" w14:textId="77777777">
      <w:pPr>
        <w:pStyle w:val="ListParagraph"/>
        <w:numPr>
          <w:ilvl w:val="0"/>
          <w:numId w:val="23"/>
        </w:numPr>
        <w:tabs>
          <w:tab w:val="left" w:pos="1140"/>
        </w:tabs>
        <w:spacing w:after="0" w:line="238" w:lineRule="auto"/>
        <w:rPr>
          <w:rFonts w:eastAsia="Symbol" w:cstheme="minorHAnsi"/>
          <w:sz w:val="24"/>
          <w:szCs w:val="24"/>
        </w:rPr>
      </w:pPr>
      <w:r w:rsidRPr="00AC7160">
        <w:rPr>
          <w:rFonts w:cstheme="minorHAnsi"/>
          <w:sz w:val="24"/>
          <w:szCs w:val="24"/>
        </w:rPr>
        <w:t>Undergo an interview (formal or informal) involving at least two interviewers.</w:t>
      </w:r>
    </w:p>
    <w:p w:rsidRPr="00AC7160" w:rsidR="003B54E2" w:rsidP="003B54E2" w:rsidRDefault="003B54E2" w14:paraId="52D393D0" w14:textId="77777777">
      <w:pPr>
        <w:pStyle w:val="ListParagraph"/>
        <w:numPr>
          <w:ilvl w:val="0"/>
          <w:numId w:val="23"/>
        </w:numPr>
        <w:tabs>
          <w:tab w:val="left" w:pos="1140"/>
        </w:tabs>
        <w:spacing w:after="0" w:line="221" w:lineRule="auto"/>
        <w:ind w:right="20"/>
        <w:jc w:val="both"/>
        <w:rPr>
          <w:rFonts w:eastAsia="Symbol" w:cstheme="minorHAnsi"/>
          <w:sz w:val="24"/>
          <w:szCs w:val="24"/>
        </w:rPr>
      </w:pPr>
      <w:r w:rsidRPr="00AC7160">
        <w:rPr>
          <w:rFonts w:cstheme="minorHAnsi"/>
          <w:sz w:val="24"/>
          <w:szCs w:val="24"/>
        </w:rPr>
        <w:t>Provide at least two references which are followed up before a post is offered. One reference is from the last employer or an organization that has knowledge of the applicant’s work.</w:t>
      </w:r>
    </w:p>
    <w:p w:rsidRPr="00AC7160" w:rsidR="003B54E2" w:rsidP="003B54E2" w:rsidRDefault="003B54E2" w14:paraId="19DA722C" w14:textId="77777777">
      <w:pPr>
        <w:pStyle w:val="ListParagraph"/>
        <w:numPr>
          <w:ilvl w:val="0"/>
          <w:numId w:val="23"/>
        </w:numPr>
        <w:tabs>
          <w:tab w:val="left" w:pos="1140"/>
        </w:tabs>
        <w:spacing w:after="0" w:line="222" w:lineRule="auto"/>
        <w:ind w:right="500"/>
        <w:jc w:val="both"/>
        <w:rPr>
          <w:rFonts w:eastAsia="Symbol" w:cstheme="minorHAnsi"/>
          <w:sz w:val="24"/>
          <w:szCs w:val="24"/>
        </w:rPr>
      </w:pPr>
      <w:r w:rsidRPr="00AC7160">
        <w:rPr>
          <w:rFonts w:cstheme="minorHAnsi"/>
          <w:sz w:val="24"/>
          <w:szCs w:val="24"/>
        </w:rPr>
        <w:t xml:space="preserve">If undertaking a regulatory activity or if the is post eligible obtain consent to a Disclosure and Barring Service check (formally CRB check) to and sign up to the update service and agree to </w:t>
      </w:r>
      <w:r w:rsidR="001E5DA4">
        <w:rPr>
          <w:rFonts w:eastAsia="Times New Roman" w:cstheme="minorHAnsi"/>
          <w:color w:val="000000"/>
          <w:shd w:val="clear" w:color="auto" w:fill="FFFFFF"/>
          <w:lang w:eastAsia="en-GB"/>
        </w:rPr>
        <w:t>Southampton Parent Carer Forum</w:t>
      </w:r>
      <w:r w:rsidRPr="00AC7160" w:rsidR="001E5DA4">
        <w:rPr>
          <w:rFonts w:cstheme="minorHAnsi"/>
          <w:sz w:val="24"/>
          <w:szCs w:val="24"/>
        </w:rPr>
        <w:t xml:space="preserve"> </w:t>
      </w:r>
      <w:r w:rsidRPr="00AC7160">
        <w:rPr>
          <w:rFonts w:cstheme="minorHAnsi"/>
          <w:sz w:val="24"/>
          <w:szCs w:val="24"/>
        </w:rPr>
        <w:t>requesting an annual update.</w:t>
      </w:r>
    </w:p>
    <w:p w:rsidRPr="00AC7160" w:rsidR="003B54E2" w:rsidP="003B54E2" w:rsidRDefault="003B54E2" w14:paraId="6C5AD321" w14:textId="77777777">
      <w:pPr>
        <w:spacing w:line="98" w:lineRule="exact"/>
        <w:rPr>
          <w:rFonts w:eastAsia="Times New Roman" w:cstheme="minorHAnsi"/>
        </w:rPr>
      </w:pPr>
    </w:p>
    <w:p w:rsidRPr="00AC7160" w:rsidR="003B54E2" w:rsidP="003B54E2" w:rsidRDefault="003B54E2" w14:paraId="73628E53" w14:textId="77777777">
      <w:pPr>
        <w:spacing w:line="0" w:lineRule="atLeast"/>
        <w:rPr>
          <w:rFonts w:cstheme="minorHAnsi"/>
        </w:rPr>
      </w:pPr>
      <w:r w:rsidRPr="00AC7160">
        <w:rPr>
          <w:rFonts w:cstheme="minorHAnsi"/>
        </w:rPr>
        <w:t>We ensure all volunteers:</w:t>
      </w:r>
    </w:p>
    <w:p w:rsidRPr="00AC7160" w:rsidR="003B54E2" w:rsidP="003B54E2" w:rsidRDefault="003B54E2" w14:paraId="26FAF160" w14:textId="77777777">
      <w:pPr>
        <w:pStyle w:val="ListParagraph"/>
        <w:numPr>
          <w:ilvl w:val="0"/>
          <w:numId w:val="24"/>
        </w:numPr>
        <w:tabs>
          <w:tab w:val="left" w:pos="1540"/>
        </w:tabs>
        <w:spacing w:after="0" w:line="213" w:lineRule="auto"/>
        <w:ind w:right="500"/>
        <w:rPr>
          <w:rFonts w:eastAsia="Symbol" w:cstheme="minorHAnsi"/>
          <w:sz w:val="24"/>
          <w:szCs w:val="24"/>
        </w:rPr>
      </w:pPr>
      <w:r w:rsidRPr="00AC7160">
        <w:rPr>
          <w:rFonts w:cstheme="minorHAnsi"/>
          <w:sz w:val="24"/>
          <w:szCs w:val="24"/>
        </w:rPr>
        <w:t>Complete an application which includes address and any experience and all criminal convictions</w:t>
      </w:r>
    </w:p>
    <w:p w:rsidRPr="00AC7160" w:rsidR="003B54E2" w:rsidP="003B54E2" w:rsidRDefault="003B54E2" w14:paraId="040AC705" w14:textId="77777777">
      <w:pPr>
        <w:pStyle w:val="ListParagraph"/>
        <w:numPr>
          <w:ilvl w:val="0"/>
          <w:numId w:val="24"/>
        </w:numPr>
        <w:tabs>
          <w:tab w:val="left" w:pos="1540"/>
        </w:tabs>
        <w:spacing w:after="0" w:line="0" w:lineRule="atLeast"/>
        <w:rPr>
          <w:rFonts w:eastAsia="Symbol" w:cstheme="minorHAnsi"/>
          <w:sz w:val="24"/>
          <w:szCs w:val="24"/>
        </w:rPr>
      </w:pPr>
      <w:r w:rsidRPr="00AC7160">
        <w:rPr>
          <w:rFonts w:cstheme="minorHAnsi"/>
          <w:sz w:val="24"/>
          <w:szCs w:val="24"/>
        </w:rPr>
        <w:t>Undergo an induction and probationary period.</w:t>
      </w:r>
    </w:p>
    <w:p w:rsidRPr="00AC7160" w:rsidR="003B54E2" w:rsidP="003B54E2" w:rsidRDefault="003B54E2" w14:paraId="2C81C7CF" w14:textId="77777777">
      <w:pPr>
        <w:tabs>
          <w:tab w:val="left" w:pos="680"/>
        </w:tabs>
        <w:spacing w:line="218" w:lineRule="auto"/>
        <w:rPr>
          <w:rFonts w:cstheme="minorHAnsi"/>
          <w:b/>
          <w:color w:val="0070C0"/>
        </w:rPr>
      </w:pPr>
    </w:p>
    <w:p w:rsidRPr="00970B9D" w:rsidR="003B54E2" w:rsidP="003B54E2" w:rsidRDefault="003B54E2" w14:paraId="09DB247F" w14:textId="77777777">
      <w:pPr>
        <w:tabs>
          <w:tab w:val="left" w:pos="680"/>
        </w:tabs>
        <w:spacing w:line="218" w:lineRule="auto"/>
        <w:rPr>
          <w:rFonts w:cstheme="minorHAnsi"/>
          <w:b/>
          <w:color w:val="295F30"/>
          <w:vertAlign w:val="superscript"/>
        </w:rPr>
      </w:pPr>
      <w:r w:rsidRPr="00970B9D">
        <w:rPr>
          <w:rFonts w:cstheme="minorHAnsi"/>
          <w:b/>
          <w:color w:val="295F30"/>
        </w:rPr>
        <w:t>3.11</w:t>
      </w:r>
      <w:r w:rsidRPr="00970B9D">
        <w:rPr>
          <w:rFonts w:eastAsia="Times New Roman" w:cstheme="minorHAnsi"/>
          <w:color w:val="295F30"/>
        </w:rPr>
        <w:tab/>
      </w:r>
      <w:r w:rsidRPr="00970B9D">
        <w:rPr>
          <w:rFonts w:cstheme="minorHAnsi"/>
          <w:b/>
          <w:color w:val="295F30"/>
        </w:rPr>
        <w:t>Disclosure and Barring</w:t>
      </w:r>
    </w:p>
    <w:p w:rsidRPr="00AC7160" w:rsidR="003B54E2" w:rsidP="003B54E2" w:rsidRDefault="003B54E2" w14:paraId="3713DCE0" w14:textId="77777777">
      <w:pPr>
        <w:spacing w:line="122" w:lineRule="exact"/>
        <w:rPr>
          <w:rFonts w:eastAsia="Times New Roman" w:cstheme="minorHAnsi"/>
        </w:rPr>
      </w:pPr>
    </w:p>
    <w:p w:rsidR="003B54E2" w:rsidP="003B54E2" w:rsidRDefault="003B54E2" w14:paraId="100D54D2" w14:textId="77777777">
      <w:pPr>
        <w:spacing w:line="229" w:lineRule="auto"/>
        <w:ind w:right="180"/>
        <w:rPr>
          <w:rFonts w:cstheme="minorHAnsi"/>
        </w:rPr>
      </w:pPr>
      <w:r w:rsidRPr="00AC7160">
        <w:rPr>
          <w:rFonts w:cstheme="minorHAnsi"/>
        </w:rPr>
        <w:t>The Disclosure and Barring Service (DBS) helps employers make safer recruitment decisions and prevent unsuitable people from working with vulnerable groups, including children. It replaces the Criminal Records Bureau (CRB) and Independent Safeguarding Authority (ISA).</w:t>
      </w:r>
    </w:p>
    <w:p w:rsidRPr="00AC7160" w:rsidR="00970B9D" w:rsidP="003B54E2" w:rsidRDefault="00970B9D" w14:paraId="6A7BAECA" w14:textId="77777777">
      <w:pPr>
        <w:spacing w:line="229" w:lineRule="auto"/>
        <w:ind w:right="180"/>
        <w:rPr>
          <w:rFonts w:cstheme="minorHAnsi"/>
        </w:rPr>
      </w:pPr>
    </w:p>
    <w:p w:rsidRPr="00AC7160" w:rsidR="003B54E2" w:rsidP="003B54E2" w:rsidRDefault="003B54E2" w14:paraId="25ED658F" w14:textId="77777777">
      <w:pPr>
        <w:spacing w:line="1" w:lineRule="exact"/>
        <w:rPr>
          <w:rFonts w:eastAsia="Times New Roman" w:cstheme="minorHAnsi"/>
        </w:rPr>
      </w:pPr>
    </w:p>
    <w:p w:rsidRPr="00AC7160" w:rsidR="003B54E2" w:rsidP="003B54E2" w:rsidRDefault="003B54E2" w14:paraId="1F5DE130" w14:textId="77777777">
      <w:pPr>
        <w:spacing w:line="0" w:lineRule="atLeast"/>
        <w:rPr>
          <w:rFonts w:cstheme="minorHAnsi"/>
        </w:rPr>
      </w:pPr>
      <w:r w:rsidRPr="00AC7160">
        <w:rPr>
          <w:rFonts w:cstheme="minorHAnsi"/>
        </w:rPr>
        <w:t>DBS are responsible for:</w:t>
      </w:r>
    </w:p>
    <w:p w:rsidRPr="00AC7160" w:rsidR="003B54E2" w:rsidP="003B54E2" w:rsidRDefault="003B54E2" w14:paraId="6F94B7CA" w14:textId="77777777">
      <w:pPr>
        <w:pStyle w:val="ListParagraph"/>
        <w:numPr>
          <w:ilvl w:val="0"/>
          <w:numId w:val="25"/>
        </w:numPr>
        <w:tabs>
          <w:tab w:val="left" w:pos="1440"/>
        </w:tabs>
        <w:spacing w:after="0" w:line="0" w:lineRule="atLeast"/>
        <w:rPr>
          <w:rFonts w:eastAsia="Symbol" w:cstheme="minorHAnsi"/>
          <w:sz w:val="24"/>
          <w:szCs w:val="24"/>
        </w:rPr>
      </w:pPr>
      <w:r w:rsidRPr="00AC7160">
        <w:rPr>
          <w:rFonts w:cstheme="minorHAnsi"/>
          <w:sz w:val="24"/>
          <w:szCs w:val="24"/>
        </w:rPr>
        <w:t>processing requests for criminal records checks</w:t>
      </w:r>
    </w:p>
    <w:p w:rsidRPr="00AC7160" w:rsidR="003B54E2" w:rsidP="003B54E2" w:rsidRDefault="003B54E2" w14:paraId="375BB9EB" w14:textId="77777777">
      <w:pPr>
        <w:pStyle w:val="ListParagraph"/>
        <w:numPr>
          <w:ilvl w:val="0"/>
          <w:numId w:val="25"/>
        </w:numPr>
        <w:tabs>
          <w:tab w:val="left" w:pos="1420"/>
        </w:tabs>
        <w:spacing w:after="0" w:line="214" w:lineRule="auto"/>
        <w:ind w:right="60"/>
        <w:rPr>
          <w:rFonts w:eastAsia="Symbol" w:cstheme="minorHAnsi"/>
          <w:sz w:val="24"/>
          <w:szCs w:val="24"/>
        </w:rPr>
      </w:pPr>
      <w:r w:rsidRPr="00AC7160">
        <w:rPr>
          <w:rFonts w:cstheme="minorHAnsi"/>
          <w:sz w:val="24"/>
          <w:szCs w:val="24"/>
        </w:rPr>
        <w:t>deciding whether it is appropriate for a person to be placed on or removed from a barred list</w:t>
      </w:r>
    </w:p>
    <w:p w:rsidRPr="00AC7160" w:rsidR="003B54E2" w:rsidP="003B54E2" w:rsidRDefault="003B54E2" w14:paraId="54F837D3" w14:textId="77777777">
      <w:pPr>
        <w:pStyle w:val="ListParagraph"/>
        <w:numPr>
          <w:ilvl w:val="0"/>
          <w:numId w:val="25"/>
        </w:numPr>
        <w:tabs>
          <w:tab w:val="left" w:pos="1420"/>
        </w:tabs>
        <w:spacing w:after="0" w:line="214" w:lineRule="auto"/>
        <w:ind w:right="180"/>
        <w:rPr>
          <w:rFonts w:eastAsia="Symbol" w:cstheme="minorHAnsi"/>
          <w:sz w:val="24"/>
          <w:szCs w:val="24"/>
        </w:rPr>
      </w:pPr>
      <w:r w:rsidRPr="00AC7160">
        <w:rPr>
          <w:rFonts w:cstheme="minorHAnsi"/>
          <w:sz w:val="24"/>
          <w:szCs w:val="24"/>
        </w:rPr>
        <w:t>placing or removing people from the DBS children’s barred list and adults’ barred list for England, Wales and Northern Ireland</w:t>
      </w:r>
    </w:p>
    <w:p w:rsidRPr="00AC7160" w:rsidR="003B54E2" w:rsidP="003B54E2" w:rsidRDefault="003B54E2" w14:paraId="5182701E" w14:textId="77777777">
      <w:pPr>
        <w:tabs>
          <w:tab w:val="left" w:pos="1420"/>
        </w:tabs>
        <w:spacing w:line="214" w:lineRule="auto"/>
        <w:ind w:left="1420" w:right="180"/>
        <w:rPr>
          <w:rFonts w:eastAsia="Symbol" w:cstheme="minorHAnsi"/>
        </w:rPr>
      </w:pPr>
    </w:p>
    <w:p w:rsidRPr="00AC7160" w:rsidR="003B54E2" w:rsidP="003B54E2" w:rsidRDefault="003B54E2" w14:paraId="14142045" w14:textId="77777777">
      <w:pPr>
        <w:spacing w:line="217" w:lineRule="auto"/>
        <w:ind w:right="240"/>
        <w:rPr>
          <w:rFonts w:cstheme="minorHAnsi"/>
        </w:rPr>
      </w:pPr>
      <w:r w:rsidRPr="00AC7160">
        <w:rPr>
          <w:rFonts w:cstheme="minorHAnsi"/>
        </w:rPr>
        <w:t>The Disclosure &amp; Barring Service search police records and, in relevant cases, barred list information, and then issue a DBS certificate to the applicant.</w:t>
      </w:r>
    </w:p>
    <w:p w:rsidRPr="00AC7160" w:rsidR="003B54E2" w:rsidP="003B54E2" w:rsidRDefault="003B54E2" w14:paraId="6326A3B9" w14:textId="77777777">
      <w:pPr>
        <w:spacing w:line="226" w:lineRule="auto"/>
        <w:ind w:right="20"/>
        <w:rPr>
          <w:rFonts w:cstheme="minorHAnsi"/>
        </w:rPr>
      </w:pPr>
      <w:r w:rsidRPr="00AC7160">
        <w:rPr>
          <w:rFonts w:cstheme="minorHAnsi"/>
        </w:rPr>
        <w:t>DBS recognise that information released on DBS certificates can be extremely sensitive and personal. Further information regarding the code of practice for recipients of criminal record information can be found at</w:t>
      </w:r>
    </w:p>
    <w:p w:rsidR="003B54E2" w:rsidP="003B54E2" w:rsidRDefault="00000000" w14:paraId="5C63D3EF" w14:textId="77777777">
      <w:pPr>
        <w:spacing w:line="0" w:lineRule="atLeast"/>
        <w:ind w:left="860"/>
        <w:rPr>
          <w:rFonts w:cstheme="minorHAnsi"/>
          <w:color w:val="0000FF"/>
          <w:u w:val="single"/>
        </w:rPr>
      </w:pPr>
      <w:hyperlink w:history="1" r:id="rId10">
        <w:r w:rsidRPr="00AC7160" w:rsidR="003B54E2">
          <w:rPr>
            <w:rFonts w:cstheme="minorHAnsi"/>
            <w:color w:val="0000FF"/>
            <w:u w:val="single"/>
          </w:rPr>
          <w:t>https://www.gov.uk/government/organisations/disclosure-and-barring-service/about</w:t>
        </w:r>
      </w:hyperlink>
    </w:p>
    <w:p w:rsidR="00970B9D" w:rsidP="003B54E2" w:rsidRDefault="00970B9D" w14:paraId="7CC66EF5" w14:textId="77777777">
      <w:pPr>
        <w:spacing w:line="0" w:lineRule="atLeast"/>
        <w:ind w:left="860"/>
        <w:rPr>
          <w:rFonts w:cstheme="minorHAnsi"/>
          <w:color w:val="0000FF"/>
          <w:u w:val="single"/>
        </w:rPr>
      </w:pPr>
    </w:p>
    <w:p w:rsidR="00970B9D" w:rsidP="003B54E2" w:rsidRDefault="00970B9D" w14:paraId="639BA5DD" w14:textId="77777777">
      <w:pPr>
        <w:spacing w:line="0" w:lineRule="atLeast"/>
        <w:ind w:left="860"/>
        <w:rPr>
          <w:rFonts w:cstheme="minorHAnsi"/>
          <w:color w:val="0000FF"/>
          <w:u w:val="single"/>
        </w:rPr>
      </w:pPr>
    </w:p>
    <w:p w:rsidR="00970B9D" w:rsidP="003B54E2" w:rsidRDefault="00970B9D" w14:paraId="6536E8AC" w14:textId="77777777">
      <w:pPr>
        <w:spacing w:line="0" w:lineRule="atLeast"/>
        <w:ind w:left="860"/>
        <w:rPr>
          <w:rFonts w:cstheme="minorHAnsi"/>
          <w:color w:val="0000FF"/>
          <w:u w:val="single"/>
        </w:rPr>
      </w:pPr>
    </w:p>
    <w:p w:rsidR="00970B9D" w:rsidP="003B54E2" w:rsidRDefault="00970B9D" w14:paraId="06890314" w14:textId="77777777">
      <w:pPr>
        <w:spacing w:line="0" w:lineRule="atLeast"/>
        <w:ind w:left="860"/>
        <w:rPr>
          <w:rFonts w:cstheme="minorHAnsi"/>
          <w:color w:val="0000FF"/>
          <w:u w:val="single"/>
        </w:rPr>
      </w:pPr>
    </w:p>
    <w:p w:rsidR="00970B9D" w:rsidP="003B54E2" w:rsidRDefault="00970B9D" w14:paraId="5147BBA7" w14:textId="77777777">
      <w:pPr>
        <w:spacing w:line="0" w:lineRule="atLeast"/>
        <w:ind w:left="860"/>
        <w:rPr>
          <w:rFonts w:cstheme="minorHAnsi"/>
          <w:color w:val="0000FF"/>
          <w:u w:val="single"/>
        </w:rPr>
      </w:pPr>
    </w:p>
    <w:p w:rsidR="00970B9D" w:rsidP="003B54E2" w:rsidRDefault="00970B9D" w14:paraId="47F6E802" w14:textId="77777777">
      <w:pPr>
        <w:spacing w:line="0" w:lineRule="atLeast"/>
        <w:ind w:left="860"/>
        <w:rPr>
          <w:rFonts w:cstheme="minorHAnsi"/>
          <w:color w:val="0000FF"/>
          <w:u w:val="single"/>
        </w:rPr>
      </w:pPr>
    </w:p>
    <w:p w:rsidRPr="00AC7160" w:rsidR="00970B9D" w:rsidP="003B54E2" w:rsidRDefault="00970B9D" w14:paraId="662F759B" w14:textId="77777777">
      <w:pPr>
        <w:spacing w:line="0" w:lineRule="atLeast"/>
        <w:ind w:left="860"/>
        <w:rPr>
          <w:rFonts w:cstheme="minorHAnsi"/>
          <w:color w:val="0000FF"/>
          <w:u w:val="single"/>
        </w:rPr>
      </w:pPr>
    </w:p>
    <w:p w:rsidRPr="00970B9D" w:rsidR="003B54E2" w:rsidP="003B54E2" w:rsidRDefault="003B54E2" w14:paraId="45BFB631" w14:textId="77777777">
      <w:pPr>
        <w:tabs>
          <w:tab w:val="left" w:pos="700"/>
        </w:tabs>
        <w:spacing w:line="0" w:lineRule="atLeast"/>
        <w:rPr>
          <w:rFonts w:cstheme="minorHAnsi"/>
          <w:b/>
          <w:color w:val="295F30"/>
        </w:rPr>
      </w:pPr>
      <w:r w:rsidRPr="00970B9D">
        <w:rPr>
          <w:rFonts w:cstheme="minorHAnsi"/>
          <w:b/>
          <w:color w:val="295F30"/>
        </w:rPr>
        <w:lastRenderedPageBreak/>
        <w:t>3.12</w:t>
      </w:r>
      <w:r w:rsidRPr="00970B9D">
        <w:rPr>
          <w:rFonts w:eastAsia="Times New Roman" w:cstheme="minorHAnsi"/>
          <w:color w:val="295F30"/>
        </w:rPr>
        <w:tab/>
      </w:r>
      <w:r w:rsidRPr="00970B9D">
        <w:rPr>
          <w:rFonts w:cstheme="minorHAnsi"/>
          <w:b/>
          <w:color w:val="295F30"/>
        </w:rPr>
        <w:t>Managing the Recruitment &amp; Selection Process</w:t>
      </w:r>
    </w:p>
    <w:p w:rsidR="00970B9D" w:rsidP="003B54E2" w:rsidRDefault="00970B9D" w14:paraId="66BD4B71" w14:textId="77777777">
      <w:pPr>
        <w:tabs>
          <w:tab w:val="left" w:pos="1420"/>
        </w:tabs>
        <w:spacing w:line="222" w:lineRule="auto"/>
        <w:ind w:right="120"/>
        <w:rPr>
          <w:rFonts w:eastAsia="Times New Roman" w:cstheme="minorHAnsi"/>
          <w:color w:val="000000"/>
          <w:shd w:val="clear" w:color="auto" w:fill="FFFFFF"/>
          <w:lang w:eastAsia="en-GB"/>
        </w:rPr>
      </w:pPr>
    </w:p>
    <w:p w:rsidRPr="00AC7160" w:rsidR="003B54E2" w:rsidP="00970B9D" w:rsidRDefault="00970B9D" w14:paraId="07041F7F" w14:textId="77777777">
      <w:pPr>
        <w:tabs>
          <w:tab w:val="left" w:pos="1420"/>
        </w:tabs>
        <w:spacing w:line="222" w:lineRule="auto"/>
        <w:ind w:right="120"/>
        <w:rPr>
          <w:rFonts w:eastAsia="Symbol" w:cstheme="minorHAnsi"/>
        </w:rPr>
      </w:pPr>
      <w:r>
        <w:rPr>
          <w:rFonts w:eastAsia="Times New Roman" w:cstheme="minorHAnsi"/>
          <w:color w:val="000000"/>
          <w:shd w:val="clear" w:color="auto" w:fill="FFFFFF"/>
          <w:lang w:eastAsia="en-GB"/>
        </w:rPr>
        <w:t>Southampton Parent Carer Forum</w:t>
      </w:r>
      <w:r w:rsidRPr="00AC7160" w:rsidR="003B54E2">
        <w:rPr>
          <w:rFonts w:eastAsia="Times New Roman" w:cstheme="minorHAnsi"/>
          <w:color w:val="000000"/>
          <w:shd w:val="clear" w:color="auto" w:fill="FFFFFF"/>
          <w:lang w:eastAsia="en-GB"/>
        </w:rPr>
        <w:t>:</w:t>
      </w:r>
      <w:r w:rsidRPr="00AC7160" w:rsidR="003B54E2">
        <w:rPr>
          <w:rFonts w:cstheme="minorHAnsi"/>
        </w:rPr>
        <w:t xml:space="preserve"> </w:t>
      </w:r>
    </w:p>
    <w:p w:rsidRPr="00AC7160" w:rsidR="003B54E2" w:rsidP="003B54E2" w:rsidRDefault="003B54E2" w14:paraId="4438FEC3" w14:textId="77777777">
      <w:pPr>
        <w:pStyle w:val="ListParagraph"/>
        <w:numPr>
          <w:ilvl w:val="0"/>
          <w:numId w:val="26"/>
        </w:numPr>
        <w:tabs>
          <w:tab w:val="left" w:pos="1420"/>
        </w:tabs>
        <w:spacing w:after="0" w:line="222" w:lineRule="auto"/>
        <w:ind w:right="120"/>
        <w:rPr>
          <w:rFonts w:eastAsia="Symbol" w:cstheme="minorHAnsi"/>
          <w:sz w:val="24"/>
          <w:szCs w:val="24"/>
        </w:rPr>
      </w:pPr>
      <w:r w:rsidRPr="00AC7160">
        <w:rPr>
          <w:rFonts w:cstheme="minorHAnsi"/>
          <w:sz w:val="24"/>
          <w:szCs w:val="24"/>
        </w:rPr>
        <w:t>Understand that a person who is barred from working with children or vulnerable adults is breaking the law if they work or volunteer, or try to work or volunteer with these groups.</w:t>
      </w:r>
    </w:p>
    <w:p w:rsidRPr="00AC7160" w:rsidR="003B54E2" w:rsidP="003B54E2" w:rsidRDefault="003B54E2" w14:paraId="59925E72" w14:textId="77777777">
      <w:pPr>
        <w:pStyle w:val="ListParagraph"/>
        <w:numPr>
          <w:ilvl w:val="0"/>
          <w:numId w:val="26"/>
        </w:numPr>
        <w:tabs>
          <w:tab w:val="left" w:pos="1420"/>
        </w:tabs>
        <w:spacing w:after="0" w:line="213" w:lineRule="auto"/>
        <w:ind w:right="700"/>
        <w:rPr>
          <w:rFonts w:eastAsia="Symbol" w:cstheme="minorHAnsi"/>
          <w:sz w:val="24"/>
          <w:szCs w:val="24"/>
        </w:rPr>
      </w:pPr>
      <w:r w:rsidRPr="00AC7160">
        <w:rPr>
          <w:rFonts w:cstheme="minorHAnsi"/>
          <w:sz w:val="24"/>
          <w:szCs w:val="24"/>
        </w:rPr>
        <w:t>Understand that an organisation which knowingly employs someone who is barred to work with those groups will also be breaking the law.</w:t>
      </w:r>
    </w:p>
    <w:p w:rsidRPr="00AC7160" w:rsidR="003B54E2" w:rsidP="003B54E2" w:rsidRDefault="003B54E2" w14:paraId="5F3E32EC" w14:textId="77777777">
      <w:pPr>
        <w:pStyle w:val="ListParagraph"/>
        <w:numPr>
          <w:ilvl w:val="0"/>
          <w:numId w:val="26"/>
        </w:numPr>
        <w:tabs>
          <w:tab w:val="left" w:pos="1420"/>
        </w:tabs>
        <w:spacing w:after="0" w:line="231" w:lineRule="auto"/>
        <w:ind w:right="320"/>
        <w:rPr>
          <w:rFonts w:eastAsia="Symbol" w:cstheme="minorHAnsi"/>
          <w:sz w:val="24"/>
          <w:szCs w:val="24"/>
        </w:rPr>
      </w:pPr>
      <w:r w:rsidRPr="00AC7160">
        <w:rPr>
          <w:rFonts w:cstheme="minorHAnsi"/>
          <w:sz w:val="24"/>
          <w:szCs w:val="24"/>
        </w:rPr>
        <w:t>Understand that if our organisation dismisses a member of staff or volunteer because they have harmed a child or vulnerable adult, or would have done so if they had not left, we must make referral to the Disclosure and Barring Service.</w:t>
      </w:r>
    </w:p>
    <w:p w:rsidRPr="00AC7160" w:rsidR="003B54E2" w:rsidP="003B54E2" w:rsidRDefault="003B54E2" w14:paraId="70347D12" w14:textId="77777777">
      <w:pPr>
        <w:spacing w:line="231" w:lineRule="auto"/>
        <w:jc w:val="both"/>
        <w:rPr>
          <w:rFonts w:cstheme="minorHAnsi"/>
        </w:rPr>
      </w:pPr>
    </w:p>
    <w:p w:rsidR="003B54E2" w:rsidP="003B54E2" w:rsidRDefault="00970B9D" w14:paraId="28AF069D" w14:textId="77777777">
      <w:pPr>
        <w:spacing w:line="231" w:lineRule="auto"/>
        <w:jc w:val="both"/>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t>
      </w:r>
      <w:r w:rsidRPr="00AC7160" w:rsidR="003B54E2">
        <w:rPr>
          <w:rFonts w:cstheme="minorHAnsi"/>
        </w:rPr>
        <w:t xml:space="preserve">are committed to minimising and preventing abuse and recognise the importance of safe recruitment policies and practices for paid staff, volunteers and </w:t>
      </w:r>
      <w:r w:rsidR="003B54E2">
        <w:rPr>
          <w:rFonts w:cstheme="minorHAnsi"/>
        </w:rPr>
        <w:t>steering group members</w:t>
      </w:r>
      <w:r w:rsidRPr="00AC7160" w:rsidR="003B54E2">
        <w:rPr>
          <w:rFonts w:cstheme="minorHAnsi"/>
        </w:rPr>
        <w:t xml:space="preserve">. We recognise it is important to be robust in emphasising appropriate safeguarding measures when screening potential </w:t>
      </w:r>
      <w:r w:rsidR="003B54E2">
        <w:rPr>
          <w:rFonts w:cstheme="minorHAnsi"/>
        </w:rPr>
        <w:t>steering group members</w:t>
      </w:r>
      <w:r w:rsidRPr="00AC7160" w:rsidR="003B54E2">
        <w:rPr>
          <w:rFonts w:cstheme="minorHAnsi"/>
        </w:rPr>
        <w:t>, staff and volunteers to work with Adults at Risk of Harm.</w:t>
      </w:r>
    </w:p>
    <w:p w:rsidRPr="00AC7160" w:rsidR="00970B9D" w:rsidP="003B54E2" w:rsidRDefault="00970B9D" w14:paraId="5D9D7E3D" w14:textId="77777777">
      <w:pPr>
        <w:spacing w:line="231" w:lineRule="auto"/>
        <w:jc w:val="both"/>
        <w:rPr>
          <w:rFonts w:cstheme="minorHAnsi"/>
        </w:rPr>
      </w:pPr>
    </w:p>
    <w:p w:rsidRPr="00AC7160" w:rsidR="003B54E2" w:rsidP="003B54E2" w:rsidRDefault="00970B9D" w14:paraId="7E00D5C1" w14:textId="77777777">
      <w:pPr>
        <w:spacing w:line="0" w:lineRule="atLeast"/>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t>
      </w:r>
      <w:r w:rsidRPr="00AC7160" w:rsidR="003B54E2">
        <w:rPr>
          <w:rFonts w:cstheme="minorHAnsi"/>
        </w:rPr>
        <w:t>has the following items in place for managing its staff and volunteers:</w:t>
      </w:r>
    </w:p>
    <w:p w:rsidRPr="00AC7160" w:rsidR="003B54E2" w:rsidP="003B54E2" w:rsidRDefault="003B54E2" w14:paraId="01154707" w14:textId="77777777">
      <w:pPr>
        <w:pStyle w:val="ListParagraph"/>
        <w:numPr>
          <w:ilvl w:val="0"/>
          <w:numId w:val="27"/>
        </w:numPr>
        <w:tabs>
          <w:tab w:val="left" w:pos="1420"/>
        </w:tabs>
        <w:spacing w:after="0" w:line="227" w:lineRule="auto"/>
        <w:ind w:right="20"/>
        <w:jc w:val="both"/>
        <w:rPr>
          <w:rFonts w:eastAsia="Symbol" w:cstheme="minorHAnsi"/>
          <w:sz w:val="24"/>
          <w:szCs w:val="24"/>
        </w:rPr>
      </w:pPr>
      <w:r w:rsidRPr="00AC7160">
        <w:rPr>
          <w:rFonts w:cstheme="minorHAnsi"/>
          <w:sz w:val="24"/>
          <w:szCs w:val="24"/>
        </w:rPr>
        <w:t>All staff and volunteers are requirement to comply with the Safeguarding Policy and Procedures and Code of Conduct.</w:t>
      </w:r>
    </w:p>
    <w:p w:rsidRPr="00AC7160" w:rsidR="003B54E2" w:rsidP="003B54E2" w:rsidRDefault="003B54E2" w14:paraId="2852790A" w14:textId="77777777">
      <w:pPr>
        <w:pStyle w:val="ListParagraph"/>
        <w:numPr>
          <w:ilvl w:val="0"/>
          <w:numId w:val="27"/>
        </w:numPr>
        <w:tabs>
          <w:tab w:val="left" w:pos="1420"/>
        </w:tabs>
        <w:spacing w:after="0" w:line="222" w:lineRule="auto"/>
        <w:ind w:right="20"/>
        <w:jc w:val="both"/>
        <w:rPr>
          <w:rFonts w:eastAsia="Symbol" w:cstheme="minorHAnsi"/>
          <w:sz w:val="24"/>
          <w:szCs w:val="24"/>
        </w:rPr>
      </w:pPr>
      <w:r w:rsidRPr="00AC7160">
        <w:rPr>
          <w:rFonts w:cstheme="minorHAnsi"/>
          <w:sz w:val="24"/>
          <w:szCs w:val="24"/>
        </w:rPr>
        <w:t xml:space="preserve">Staff and volunteers will have a period of induction where they will complete any induction training which includes relevant information on all the </w:t>
      </w:r>
      <w:proofErr w:type="spellStart"/>
      <w:r w:rsidRPr="00AC7160">
        <w:rPr>
          <w:rFonts w:cstheme="minorHAnsi"/>
          <w:sz w:val="24"/>
          <w:szCs w:val="24"/>
        </w:rPr>
        <w:t>organisation’s</w:t>
      </w:r>
      <w:proofErr w:type="spellEnd"/>
      <w:r w:rsidRPr="00AC7160">
        <w:rPr>
          <w:rFonts w:cstheme="minorHAnsi"/>
          <w:sz w:val="24"/>
          <w:szCs w:val="24"/>
        </w:rPr>
        <w:t xml:space="preserve"> policies and procedures.</w:t>
      </w:r>
    </w:p>
    <w:p w:rsidRPr="00AC7160" w:rsidR="003B54E2" w:rsidP="003B54E2" w:rsidRDefault="003B54E2" w14:paraId="7EFA2F86" w14:textId="77777777">
      <w:pPr>
        <w:pStyle w:val="ListParagraph"/>
        <w:numPr>
          <w:ilvl w:val="0"/>
          <w:numId w:val="27"/>
        </w:numPr>
        <w:tabs>
          <w:tab w:val="left" w:pos="1420"/>
        </w:tabs>
        <w:spacing w:after="0" w:line="223" w:lineRule="auto"/>
        <w:jc w:val="both"/>
        <w:rPr>
          <w:rFonts w:eastAsia="Symbol" w:cstheme="minorHAnsi"/>
          <w:sz w:val="24"/>
          <w:szCs w:val="24"/>
        </w:rPr>
      </w:pPr>
      <w:r w:rsidRPr="00AC7160">
        <w:rPr>
          <w:rFonts w:cstheme="minorHAnsi"/>
          <w:sz w:val="24"/>
          <w:szCs w:val="24"/>
        </w:rPr>
        <w:t>Staff and volunteers will be subject to a probationary period (6 months for staff, 3 months for volunteers) during which they will be supervised and overseen by a steering group member.</w:t>
      </w:r>
    </w:p>
    <w:p w:rsidRPr="00AC7160" w:rsidR="003B54E2" w:rsidP="003B54E2" w:rsidRDefault="003B54E2" w14:paraId="5EFE2A8A" w14:textId="77777777">
      <w:pPr>
        <w:pStyle w:val="ListParagraph"/>
        <w:numPr>
          <w:ilvl w:val="0"/>
          <w:numId w:val="27"/>
        </w:numPr>
        <w:tabs>
          <w:tab w:val="left" w:pos="1420"/>
        </w:tabs>
        <w:spacing w:after="0" w:line="223" w:lineRule="auto"/>
        <w:jc w:val="both"/>
        <w:rPr>
          <w:rFonts w:eastAsia="Symbol" w:cstheme="minorHAnsi"/>
          <w:sz w:val="24"/>
          <w:szCs w:val="24"/>
        </w:rPr>
      </w:pPr>
      <w:r w:rsidRPr="00AC7160">
        <w:rPr>
          <w:rFonts w:cstheme="minorHAnsi"/>
          <w:sz w:val="24"/>
          <w:szCs w:val="24"/>
        </w:rPr>
        <w:t>All paid staff complete a role review at the end of their induction period before being confirmed in post. Inductions will be completed within 6 months.</w:t>
      </w:r>
    </w:p>
    <w:p w:rsidRPr="00AC7160" w:rsidR="003B54E2" w:rsidP="003B54E2" w:rsidRDefault="003B54E2" w14:paraId="57B2E64B" w14:textId="77777777">
      <w:pPr>
        <w:pStyle w:val="ListParagraph"/>
        <w:numPr>
          <w:ilvl w:val="0"/>
          <w:numId w:val="27"/>
        </w:numPr>
        <w:tabs>
          <w:tab w:val="left" w:pos="1420"/>
        </w:tabs>
        <w:spacing w:after="0" w:line="213" w:lineRule="auto"/>
        <w:ind w:right="20"/>
        <w:rPr>
          <w:rFonts w:eastAsia="Symbol" w:cstheme="minorHAnsi"/>
          <w:sz w:val="24"/>
          <w:szCs w:val="24"/>
        </w:rPr>
      </w:pPr>
      <w:r w:rsidRPr="00AC7160">
        <w:rPr>
          <w:rFonts w:cstheme="minorHAnsi"/>
          <w:sz w:val="24"/>
          <w:szCs w:val="24"/>
        </w:rPr>
        <w:t>All volunteers have a review with a steering group member at the end of 3 months.</w:t>
      </w:r>
    </w:p>
    <w:p w:rsidRPr="00AC7160" w:rsidR="003B54E2" w:rsidP="003B54E2" w:rsidRDefault="003B54E2" w14:paraId="0539B63F" w14:textId="77777777">
      <w:pPr>
        <w:pStyle w:val="ListParagraph"/>
        <w:numPr>
          <w:ilvl w:val="0"/>
          <w:numId w:val="27"/>
        </w:numPr>
        <w:tabs>
          <w:tab w:val="left" w:pos="1420"/>
        </w:tabs>
        <w:spacing w:after="0" w:line="213" w:lineRule="auto"/>
        <w:rPr>
          <w:rFonts w:eastAsia="Symbol" w:cstheme="minorHAnsi"/>
          <w:sz w:val="24"/>
          <w:szCs w:val="24"/>
        </w:rPr>
      </w:pPr>
      <w:r w:rsidRPr="00AC7160">
        <w:rPr>
          <w:rFonts w:cstheme="minorHAnsi"/>
          <w:sz w:val="24"/>
          <w:szCs w:val="24"/>
        </w:rPr>
        <w:t>All volunteers are supported during their induction by steering group members.</w:t>
      </w:r>
    </w:p>
    <w:p w:rsidRPr="00AC7160" w:rsidR="003B54E2" w:rsidP="003B54E2" w:rsidRDefault="003B54E2" w14:paraId="1211510D" w14:textId="77777777">
      <w:pPr>
        <w:pStyle w:val="ListParagraph"/>
        <w:numPr>
          <w:ilvl w:val="0"/>
          <w:numId w:val="27"/>
        </w:numPr>
        <w:tabs>
          <w:tab w:val="left" w:pos="1420"/>
        </w:tabs>
        <w:spacing w:after="0" w:line="214" w:lineRule="auto"/>
        <w:rPr>
          <w:rFonts w:eastAsia="Symbol" w:cstheme="minorHAnsi"/>
          <w:sz w:val="24"/>
          <w:szCs w:val="24"/>
        </w:rPr>
      </w:pPr>
      <w:r w:rsidRPr="00AC7160">
        <w:rPr>
          <w:rFonts w:cstheme="minorHAnsi"/>
          <w:sz w:val="24"/>
          <w:szCs w:val="24"/>
        </w:rPr>
        <w:t>All steering group members, paid staff and volunteers attend regular safeguarding training appropriate to their role.</w:t>
      </w:r>
    </w:p>
    <w:p w:rsidRPr="00AC7160" w:rsidR="003B54E2" w:rsidP="003B54E2" w:rsidRDefault="003B54E2" w14:paraId="3D5F221C" w14:textId="77777777">
      <w:pPr>
        <w:pStyle w:val="ListParagraph"/>
        <w:numPr>
          <w:ilvl w:val="0"/>
          <w:numId w:val="27"/>
        </w:numPr>
        <w:tabs>
          <w:tab w:val="left" w:pos="1420"/>
        </w:tabs>
        <w:spacing w:after="0" w:line="214" w:lineRule="auto"/>
        <w:rPr>
          <w:rFonts w:eastAsia="Symbol" w:cstheme="minorHAnsi"/>
          <w:sz w:val="24"/>
          <w:szCs w:val="24"/>
        </w:rPr>
      </w:pPr>
      <w:r w:rsidRPr="00AC7160">
        <w:rPr>
          <w:rFonts w:cstheme="minorHAnsi"/>
          <w:sz w:val="24"/>
          <w:szCs w:val="24"/>
        </w:rPr>
        <w:t>All staff and volunteers read and understand the Safeguarding Adult Policy and for this to be reviewed to ensure up-to-date knowledge</w:t>
      </w:r>
    </w:p>
    <w:p w:rsidRPr="00AC7160" w:rsidR="003B54E2" w:rsidP="003B54E2" w:rsidRDefault="003B54E2" w14:paraId="05AC6378" w14:textId="77777777">
      <w:pPr>
        <w:pStyle w:val="ListParagraph"/>
        <w:tabs>
          <w:tab w:val="left" w:pos="1420"/>
        </w:tabs>
        <w:spacing w:after="0" w:line="214" w:lineRule="auto"/>
        <w:rPr>
          <w:rFonts w:eastAsia="Symbol" w:cstheme="minorHAnsi"/>
          <w:sz w:val="24"/>
          <w:szCs w:val="24"/>
        </w:rPr>
      </w:pPr>
    </w:p>
    <w:p w:rsidR="003B54E2" w:rsidP="003B54E2" w:rsidRDefault="003B54E2" w14:paraId="41709729" w14:textId="77777777">
      <w:pPr>
        <w:tabs>
          <w:tab w:val="left" w:pos="700"/>
        </w:tabs>
        <w:spacing w:line="0" w:lineRule="atLeast"/>
        <w:rPr>
          <w:rFonts w:cstheme="minorHAnsi"/>
          <w:b/>
          <w:color w:val="295F30"/>
        </w:rPr>
      </w:pPr>
      <w:r w:rsidRPr="00970B9D">
        <w:rPr>
          <w:rFonts w:cstheme="minorHAnsi"/>
          <w:b/>
          <w:color w:val="295F30"/>
        </w:rPr>
        <w:t>3.13</w:t>
      </w:r>
      <w:r w:rsidRPr="00970B9D">
        <w:rPr>
          <w:rFonts w:cstheme="minorHAnsi"/>
          <w:b/>
          <w:color w:val="295F30"/>
        </w:rPr>
        <w:tab/>
      </w:r>
      <w:r w:rsidRPr="00970B9D">
        <w:rPr>
          <w:rFonts w:cstheme="minorHAnsi"/>
          <w:b/>
          <w:color w:val="295F30"/>
        </w:rPr>
        <w:t>Training</w:t>
      </w:r>
    </w:p>
    <w:p w:rsidRPr="00970B9D" w:rsidR="00970B9D" w:rsidP="003B54E2" w:rsidRDefault="00970B9D" w14:paraId="1763CBF3" w14:textId="77777777">
      <w:pPr>
        <w:tabs>
          <w:tab w:val="left" w:pos="700"/>
        </w:tabs>
        <w:spacing w:line="0" w:lineRule="atLeast"/>
        <w:rPr>
          <w:rFonts w:cstheme="minorHAnsi"/>
          <w:b/>
          <w:color w:val="295F30"/>
        </w:rPr>
      </w:pPr>
    </w:p>
    <w:p w:rsidR="003B54E2" w:rsidP="0014473A" w:rsidRDefault="00970B9D" w14:paraId="6A93EAC3" w14:textId="77777777">
      <w:pPr>
        <w:spacing w:line="217" w:lineRule="auto"/>
        <w:ind w:right="20"/>
        <w:jc w:val="both"/>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t>
      </w:r>
      <w:r w:rsidRPr="00AC7160" w:rsidR="003B54E2">
        <w:rPr>
          <w:rFonts w:cstheme="minorHAnsi"/>
        </w:rPr>
        <w:t>will promote awareness of Adult Safeguarding issues, to its steering group, Staff, Volunteers, broader membership and service users</w:t>
      </w:r>
      <w:r w:rsidR="0014473A">
        <w:rPr>
          <w:rFonts w:cstheme="minorHAnsi"/>
        </w:rPr>
        <w:t xml:space="preserve"> </w:t>
      </w:r>
      <w:r w:rsidRPr="00AC7160" w:rsidR="003B54E2">
        <w:rPr>
          <w:rFonts w:cstheme="minorHAnsi"/>
        </w:rPr>
        <w:t>Steering group members, Staff and Volunteers all receive Adult Safeguarding training appropriate to their role. This will enable them to:</w:t>
      </w:r>
    </w:p>
    <w:p w:rsidRPr="00AC7160" w:rsidR="0014473A" w:rsidP="003B54E2" w:rsidRDefault="0014473A" w14:paraId="47A2319A" w14:textId="77777777">
      <w:pPr>
        <w:spacing w:line="229" w:lineRule="auto"/>
        <w:jc w:val="both"/>
        <w:rPr>
          <w:rFonts w:cstheme="minorHAnsi"/>
        </w:rPr>
      </w:pPr>
    </w:p>
    <w:p w:rsidRPr="00AC7160" w:rsidR="003B54E2" w:rsidP="003B54E2" w:rsidRDefault="003B54E2" w14:paraId="3455B6F7" w14:textId="77777777">
      <w:pPr>
        <w:pStyle w:val="ListParagraph"/>
        <w:numPr>
          <w:ilvl w:val="0"/>
          <w:numId w:val="28"/>
        </w:numPr>
        <w:tabs>
          <w:tab w:val="left" w:pos="1420"/>
        </w:tabs>
        <w:spacing w:after="0" w:line="222" w:lineRule="auto"/>
        <w:jc w:val="both"/>
        <w:rPr>
          <w:rFonts w:eastAsia="Symbol" w:cstheme="minorHAnsi"/>
          <w:sz w:val="24"/>
          <w:szCs w:val="24"/>
        </w:rPr>
      </w:pPr>
      <w:r w:rsidRPr="00AC7160">
        <w:rPr>
          <w:rFonts w:cstheme="minorHAnsi"/>
          <w:sz w:val="24"/>
          <w:szCs w:val="24"/>
        </w:rPr>
        <w:t xml:space="preserve">Develop an Understanding of Safeguarding Adults at Risk of Harm within </w:t>
      </w:r>
      <w:r w:rsidR="00970B9D">
        <w:rPr>
          <w:rFonts w:cstheme="minorHAnsi"/>
          <w:sz w:val="24"/>
          <w:szCs w:val="24"/>
        </w:rPr>
        <w:t xml:space="preserve">Southampton </w:t>
      </w:r>
      <w:r w:rsidRPr="00AC7160">
        <w:rPr>
          <w:rFonts w:cstheme="minorHAnsi"/>
          <w:sz w:val="24"/>
          <w:szCs w:val="24"/>
        </w:rPr>
        <w:t>alongside key legislation and National &amp; local guidance including:</w:t>
      </w:r>
    </w:p>
    <w:p w:rsidRPr="00AC7160" w:rsidR="003B54E2" w:rsidP="003B54E2" w:rsidRDefault="003B54E2" w14:paraId="5758E949" w14:textId="77777777">
      <w:pPr>
        <w:tabs>
          <w:tab w:val="left" w:pos="1420"/>
        </w:tabs>
        <w:spacing w:line="222" w:lineRule="auto"/>
        <w:ind w:left="711"/>
        <w:jc w:val="both"/>
        <w:rPr>
          <w:rFonts w:cstheme="minorHAnsi"/>
        </w:rPr>
      </w:pPr>
    </w:p>
    <w:p w:rsidRPr="00AC7160" w:rsidR="003B54E2" w:rsidP="003B54E2" w:rsidRDefault="003B54E2" w14:paraId="08FA8145" w14:textId="77777777">
      <w:pPr>
        <w:pStyle w:val="ListParagraph"/>
        <w:numPr>
          <w:ilvl w:val="1"/>
          <w:numId w:val="29"/>
        </w:numPr>
        <w:tabs>
          <w:tab w:val="left" w:pos="1420"/>
        </w:tabs>
        <w:spacing w:after="0" w:line="222" w:lineRule="auto"/>
        <w:jc w:val="both"/>
        <w:rPr>
          <w:rFonts w:eastAsia="Symbol" w:cstheme="minorHAnsi"/>
          <w:sz w:val="24"/>
          <w:szCs w:val="24"/>
        </w:rPr>
      </w:pPr>
      <w:r w:rsidRPr="00AC7160">
        <w:rPr>
          <w:rFonts w:eastAsia="Symbol" w:cstheme="minorHAnsi"/>
          <w:sz w:val="24"/>
          <w:szCs w:val="24"/>
        </w:rPr>
        <w:t>The Care Act 2014</w:t>
      </w:r>
    </w:p>
    <w:p w:rsidRPr="00AC7160" w:rsidR="003B54E2" w:rsidP="003B54E2" w:rsidRDefault="003B54E2" w14:paraId="0D3DEF30" w14:textId="77777777">
      <w:pPr>
        <w:pStyle w:val="ListParagraph"/>
        <w:numPr>
          <w:ilvl w:val="1"/>
          <w:numId w:val="29"/>
        </w:numPr>
        <w:tabs>
          <w:tab w:val="left" w:pos="1420"/>
        </w:tabs>
        <w:spacing w:after="0" w:line="222" w:lineRule="auto"/>
        <w:jc w:val="both"/>
        <w:rPr>
          <w:rFonts w:eastAsia="Symbol" w:cstheme="minorHAnsi"/>
          <w:sz w:val="24"/>
          <w:szCs w:val="24"/>
        </w:rPr>
      </w:pPr>
      <w:r w:rsidRPr="00AC7160">
        <w:rPr>
          <w:rFonts w:eastAsia="Symbol" w:cstheme="minorHAnsi"/>
          <w:sz w:val="24"/>
          <w:szCs w:val="24"/>
        </w:rPr>
        <w:t>Making Safeguarding personal</w:t>
      </w:r>
    </w:p>
    <w:p w:rsidRPr="008D73F0" w:rsidR="003B54E2" w:rsidP="008D73F0" w:rsidRDefault="003B54E2" w14:paraId="1C0DC3FB" w14:textId="77777777">
      <w:pPr>
        <w:pStyle w:val="ListParagraph"/>
        <w:numPr>
          <w:ilvl w:val="1"/>
          <w:numId w:val="29"/>
        </w:numPr>
        <w:tabs>
          <w:tab w:val="left" w:pos="1420"/>
        </w:tabs>
        <w:spacing w:after="0" w:line="222" w:lineRule="auto"/>
        <w:jc w:val="both"/>
        <w:rPr>
          <w:rFonts w:eastAsia="Symbol" w:cstheme="minorHAnsi"/>
          <w:sz w:val="24"/>
          <w:szCs w:val="24"/>
        </w:rPr>
      </w:pPr>
      <w:r w:rsidRPr="00AC7160">
        <w:rPr>
          <w:rFonts w:eastAsia="Symbol" w:cstheme="minorHAnsi"/>
          <w:sz w:val="24"/>
          <w:szCs w:val="24"/>
        </w:rPr>
        <w:t>Mental Capacity Act 2005</w:t>
      </w:r>
    </w:p>
    <w:p w:rsidRPr="00AC7160" w:rsidR="003B54E2" w:rsidP="003B54E2" w:rsidRDefault="003B54E2" w14:paraId="572428DB" w14:textId="77777777">
      <w:pPr>
        <w:pStyle w:val="ListParagraph"/>
        <w:numPr>
          <w:ilvl w:val="0"/>
          <w:numId w:val="28"/>
        </w:numPr>
        <w:tabs>
          <w:tab w:val="left" w:pos="1440"/>
        </w:tabs>
        <w:spacing w:after="0" w:line="0" w:lineRule="atLeast"/>
        <w:rPr>
          <w:rFonts w:eastAsia="Symbol" w:cstheme="minorHAnsi"/>
          <w:sz w:val="24"/>
          <w:szCs w:val="24"/>
        </w:rPr>
      </w:pPr>
      <w:r w:rsidRPr="00AC7160">
        <w:rPr>
          <w:rFonts w:cstheme="minorHAnsi"/>
          <w:sz w:val="24"/>
          <w:szCs w:val="24"/>
        </w:rPr>
        <w:lastRenderedPageBreak/>
        <w:t>State what Adult Safeguarding is and be able to identify relevant legislation</w:t>
      </w:r>
    </w:p>
    <w:p w:rsidRPr="00AC7160" w:rsidR="003B54E2" w:rsidP="003B54E2" w:rsidRDefault="003B54E2" w14:paraId="21404E00" w14:textId="77777777">
      <w:pPr>
        <w:pStyle w:val="ListParagraph"/>
        <w:numPr>
          <w:ilvl w:val="0"/>
          <w:numId w:val="28"/>
        </w:numPr>
        <w:tabs>
          <w:tab w:val="left" w:pos="1420"/>
        </w:tabs>
        <w:spacing w:after="0" w:line="238" w:lineRule="auto"/>
        <w:rPr>
          <w:rFonts w:eastAsia="Symbol" w:cstheme="minorHAnsi"/>
          <w:sz w:val="24"/>
          <w:szCs w:val="24"/>
        </w:rPr>
      </w:pPr>
      <w:r w:rsidRPr="00AC7160">
        <w:rPr>
          <w:rFonts w:cstheme="minorHAnsi"/>
          <w:sz w:val="24"/>
          <w:szCs w:val="24"/>
        </w:rPr>
        <w:t>Explain who may abuse, who may be abused and why abuse might occur</w:t>
      </w:r>
    </w:p>
    <w:p w:rsidRPr="00AC7160" w:rsidR="003B54E2" w:rsidP="003B54E2" w:rsidRDefault="003B54E2" w14:paraId="3AFD13D1" w14:textId="77777777">
      <w:pPr>
        <w:pStyle w:val="ListParagraph"/>
        <w:numPr>
          <w:ilvl w:val="0"/>
          <w:numId w:val="28"/>
        </w:numPr>
        <w:tabs>
          <w:tab w:val="left" w:pos="1420"/>
        </w:tabs>
        <w:spacing w:after="0" w:line="238" w:lineRule="auto"/>
        <w:rPr>
          <w:rFonts w:eastAsia="Symbol" w:cstheme="minorHAnsi"/>
          <w:sz w:val="24"/>
          <w:szCs w:val="24"/>
        </w:rPr>
      </w:pPr>
      <w:r w:rsidRPr="00AC7160">
        <w:rPr>
          <w:rFonts w:cstheme="minorHAnsi"/>
          <w:sz w:val="24"/>
          <w:szCs w:val="24"/>
        </w:rPr>
        <w:t>Identify different types of abuse and their signs and indicators</w:t>
      </w:r>
    </w:p>
    <w:p w:rsidRPr="00AC7160" w:rsidR="003B54E2" w:rsidP="003B54E2" w:rsidRDefault="003B54E2" w14:paraId="19EE0D26" w14:textId="77777777">
      <w:pPr>
        <w:pStyle w:val="ListParagraph"/>
        <w:numPr>
          <w:ilvl w:val="0"/>
          <w:numId w:val="28"/>
        </w:numPr>
        <w:tabs>
          <w:tab w:val="left" w:pos="1420"/>
        </w:tabs>
        <w:spacing w:after="0" w:line="238" w:lineRule="auto"/>
        <w:rPr>
          <w:rFonts w:eastAsia="Symbol" w:cstheme="minorHAnsi"/>
          <w:sz w:val="24"/>
          <w:szCs w:val="24"/>
        </w:rPr>
      </w:pPr>
      <w:r w:rsidRPr="00AC7160">
        <w:rPr>
          <w:rFonts w:cstheme="minorHAnsi"/>
          <w:sz w:val="24"/>
          <w:szCs w:val="24"/>
        </w:rPr>
        <w:t>Respond appropriately to abusive situations</w:t>
      </w:r>
    </w:p>
    <w:p w:rsidRPr="00AC7160" w:rsidR="003B54E2" w:rsidP="003B54E2" w:rsidRDefault="003B54E2" w14:paraId="5C7B2493" w14:textId="77777777">
      <w:pPr>
        <w:pStyle w:val="ListParagraph"/>
        <w:numPr>
          <w:ilvl w:val="0"/>
          <w:numId w:val="28"/>
        </w:numPr>
        <w:tabs>
          <w:tab w:val="left" w:pos="1440"/>
        </w:tabs>
        <w:spacing w:after="0" w:line="0" w:lineRule="atLeast"/>
        <w:rPr>
          <w:rFonts w:eastAsia="Symbol" w:cstheme="minorHAnsi"/>
          <w:sz w:val="24"/>
          <w:szCs w:val="24"/>
        </w:rPr>
      </w:pPr>
      <w:r w:rsidRPr="00AC7160">
        <w:rPr>
          <w:rFonts w:cstheme="minorHAnsi"/>
          <w:sz w:val="24"/>
          <w:szCs w:val="24"/>
        </w:rPr>
        <w:t>Report their concerns in the most appropriate manner.</w:t>
      </w:r>
    </w:p>
    <w:p w:rsidRPr="00AC7160" w:rsidR="003B54E2" w:rsidP="003B54E2" w:rsidRDefault="003B54E2" w14:paraId="7B36F6F6" w14:textId="77777777">
      <w:pPr>
        <w:spacing w:line="295" w:lineRule="exact"/>
        <w:rPr>
          <w:rFonts w:eastAsia="Times New Roman" w:cstheme="minorHAnsi"/>
        </w:rPr>
      </w:pPr>
    </w:p>
    <w:p w:rsidR="003B54E2" w:rsidP="003B54E2" w:rsidRDefault="003B54E2" w14:paraId="06AD3A3A" w14:textId="77777777">
      <w:pPr>
        <w:tabs>
          <w:tab w:val="left" w:pos="700"/>
        </w:tabs>
        <w:spacing w:line="0" w:lineRule="atLeast"/>
        <w:rPr>
          <w:rFonts w:cstheme="minorHAnsi"/>
          <w:b/>
          <w:color w:val="295F30"/>
        </w:rPr>
      </w:pPr>
      <w:r w:rsidRPr="00970B9D">
        <w:rPr>
          <w:rFonts w:cstheme="minorHAnsi"/>
          <w:b/>
          <w:color w:val="295F30"/>
        </w:rPr>
        <w:t>HANDLING THE DISCLOSURE OF ABUSE AND RAISING A CONCERN</w:t>
      </w:r>
    </w:p>
    <w:p w:rsidRPr="00970B9D" w:rsidR="00970B9D" w:rsidP="003B54E2" w:rsidRDefault="00970B9D" w14:paraId="3E9F641D" w14:textId="77777777">
      <w:pPr>
        <w:tabs>
          <w:tab w:val="left" w:pos="700"/>
        </w:tabs>
        <w:spacing w:line="0" w:lineRule="atLeast"/>
        <w:rPr>
          <w:rFonts w:cstheme="minorHAnsi"/>
          <w:b/>
          <w:color w:val="295F30"/>
        </w:rPr>
      </w:pPr>
    </w:p>
    <w:p w:rsidR="003B54E2" w:rsidP="003B54E2" w:rsidRDefault="003B54E2" w14:paraId="03D08A59" w14:textId="77777777">
      <w:pPr>
        <w:tabs>
          <w:tab w:val="left" w:pos="680"/>
        </w:tabs>
        <w:spacing w:line="0" w:lineRule="atLeast"/>
        <w:rPr>
          <w:rFonts w:cstheme="minorHAnsi"/>
          <w:b/>
          <w:color w:val="295F30"/>
        </w:rPr>
      </w:pPr>
      <w:r w:rsidRPr="00970B9D">
        <w:rPr>
          <w:rFonts w:cstheme="minorHAnsi"/>
          <w:b/>
          <w:color w:val="295F30"/>
        </w:rPr>
        <w:t>4.1.</w:t>
      </w:r>
      <w:r w:rsidRPr="00970B9D">
        <w:rPr>
          <w:rFonts w:cstheme="minorHAnsi"/>
          <w:b/>
          <w:color w:val="295F30"/>
        </w:rPr>
        <w:tab/>
      </w:r>
      <w:r w:rsidRPr="00970B9D">
        <w:rPr>
          <w:rFonts w:cstheme="minorHAnsi"/>
          <w:b/>
          <w:color w:val="295F30"/>
        </w:rPr>
        <w:t>Urgent Actions</w:t>
      </w:r>
    </w:p>
    <w:p w:rsidRPr="00970B9D" w:rsidR="00970B9D" w:rsidP="003B54E2" w:rsidRDefault="00970B9D" w14:paraId="72583BB1" w14:textId="77777777">
      <w:pPr>
        <w:tabs>
          <w:tab w:val="left" w:pos="680"/>
        </w:tabs>
        <w:spacing w:line="0" w:lineRule="atLeast"/>
        <w:rPr>
          <w:rFonts w:cstheme="minorHAnsi"/>
          <w:b/>
          <w:color w:val="295F30"/>
        </w:rPr>
      </w:pPr>
    </w:p>
    <w:p w:rsidR="003B54E2" w:rsidP="003B54E2" w:rsidRDefault="003B54E2" w14:paraId="3DF6DA74" w14:textId="77777777">
      <w:pPr>
        <w:spacing w:line="225" w:lineRule="auto"/>
        <w:jc w:val="both"/>
        <w:rPr>
          <w:rFonts w:cstheme="minorHAnsi"/>
        </w:rPr>
      </w:pPr>
      <w:r w:rsidRPr="00AC7160">
        <w:rPr>
          <w:rFonts w:cstheme="minorHAnsi"/>
        </w:rPr>
        <w:t>In most situations there will not be an immediate threat and the decision about protecting the person with safeguarding needs will be taken in consultation with themselves your designated adult safeguarding lead and/or Adult Social Care.</w:t>
      </w:r>
    </w:p>
    <w:p w:rsidRPr="00AC7160" w:rsidR="0014473A" w:rsidP="003B54E2" w:rsidRDefault="0014473A" w14:paraId="4227765F" w14:textId="77777777">
      <w:pPr>
        <w:spacing w:line="225" w:lineRule="auto"/>
        <w:jc w:val="both"/>
        <w:rPr>
          <w:rFonts w:cstheme="minorHAnsi"/>
        </w:rPr>
      </w:pPr>
    </w:p>
    <w:p w:rsidRPr="00AC7160" w:rsidR="003B54E2" w:rsidP="003B54E2" w:rsidRDefault="003B54E2" w14:paraId="7EF4F95E" w14:textId="77777777">
      <w:pPr>
        <w:spacing w:line="0" w:lineRule="atLeast"/>
        <w:rPr>
          <w:rFonts w:cstheme="minorHAnsi"/>
          <w:b/>
        </w:rPr>
      </w:pPr>
      <w:r w:rsidRPr="00AC7160">
        <w:rPr>
          <w:rFonts w:cstheme="minorHAnsi"/>
          <w:b/>
        </w:rPr>
        <w:t>However, there are some cases that may require an urgent response</w:t>
      </w:r>
    </w:p>
    <w:p w:rsidRPr="00AC7160" w:rsidR="003B54E2" w:rsidP="003B54E2" w:rsidRDefault="003B54E2" w14:paraId="170F89B5" w14:textId="77777777">
      <w:pPr>
        <w:pStyle w:val="ListParagraph"/>
        <w:numPr>
          <w:ilvl w:val="0"/>
          <w:numId w:val="30"/>
        </w:numPr>
        <w:tabs>
          <w:tab w:val="left" w:pos="1420"/>
        </w:tabs>
        <w:spacing w:after="0" w:line="214" w:lineRule="auto"/>
        <w:ind w:right="300"/>
        <w:rPr>
          <w:rFonts w:eastAsia="Symbol" w:cstheme="minorHAnsi"/>
          <w:sz w:val="24"/>
          <w:szCs w:val="24"/>
        </w:rPr>
      </w:pPr>
      <w:r w:rsidRPr="00AC7160">
        <w:rPr>
          <w:rFonts w:cstheme="minorHAnsi"/>
          <w:sz w:val="24"/>
          <w:szCs w:val="24"/>
        </w:rPr>
        <w:t>If you suspect a serious criminal act has taken place, telephone 999. Tell them if you think it might be adult abuse.</w:t>
      </w:r>
    </w:p>
    <w:p w:rsidRPr="00AC7160" w:rsidR="003B54E2" w:rsidP="003B54E2" w:rsidRDefault="003B54E2" w14:paraId="4A229049" w14:textId="77777777">
      <w:pPr>
        <w:pStyle w:val="ListParagraph"/>
        <w:numPr>
          <w:ilvl w:val="0"/>
          <w:numId w:val="30"/>
        </w:numPr>
        <w:tabs>
          <w:tab w:val="left" w:pos="1420"/>
        </w:tabs>
        <w:spacing w:after="0" w:line="213" w:lineRule="auto"/>
        <w:ind w:right="160"/>
        <w:rPr>
          <w:rFonts w:eastAsia="Symbol" w:cstheme="minorHAnsi"/>
          <w:sz w:val="24"/>
          <w:szCs w:val="24"/>
        </w:rPr>
      </w:pPr>
      <w:r w:rsidRPr="00AC7160">
        <w:rPr>
          <w:rFonts w:cstheme="minorHAnsi"/>
          <w:sz w:val="24"/>
          <w:szCs w:val="24"/>
        </w:rPr>
        <w:t>If the individual is injured seek immediate medical treatment. Tell the ambulance personnel or A&amp;E staff that this is a potential adult abuse situation.</w:t>
      </w:r>
    </w:p>
    <w:p w:rsidRPr="00970B9D" w:rsidR="003B54E2" w:rsidP="003B54E2" w:rsidRDefault="003B54E2" w14:paraId="2B062ED1" w14:textId="77777777">
      <w:pPr>
        <w:spacing w:line="204" w:lineRule="exact"/>
        <w:rPr>
          <w:rFonts w:eastAsia="Times New Roman" w:cstheme="minorHAnsi"/>
          <w:color w:val="295F30"/>
        </w:rPr>
      </w:pPr>
    </w:p>
    <w:p w:rsidR="003B54E2" w:rsidP="003B54E2" w:rsidRDefault="003B54E2" w14:paraId="273EC9CA" w14:textId="77777777">
      <w:pPr>
        <w:tabs>
          <w:tab w:val="left" w:pos="700"/>
        </w:tabs>
        <w:spacing w:line="0" w:lineRule="atLeast"/>
        <w:rPr>
          <w:rFonts w:cstheme="minorHAnsi"/>
          <w:b/>
          <w:color w:val="295F30"/>
        </w:rPr>
      </w:pPr>
      <w:r w:rsidRPr="00970B9D">
        <w:rPr>
          <w:rFonts w:cstheme="minorHAnsi"/>
          <w:b/>
          <w:color w:val="295F30"/>
        </w:rPr>
        <w:t>4.2</w:t>
      </w:r>
      <w:r w:rsidRPr="00970B9D">
        <w:rPr>
          <w:rFonts w:cstheme="minorHAnsi"/>
          <w:b/>
          <w:color w:val="295F30"/>
        </w:rPr>
        <w:tab/>
      </w:r>
      <w:r w:rsidRPr="00970B9D">
        <w:rPr>
          <w:rFonts w:cstheme="minorHAnsi"/>
          <w:b/>
          <w:color w:val="295F30"/>
        </w:rPr>
        <w:t>Initial Response to safeguarding concerns</w:t>
      </w:r>
    </w:p>
    <w:p w:rsidRPr="00970B9D" w:rsidR="00970B9D" w:rsidP="003B54E2" w:rsidRDefault="00970B9D" w14:paraId="2ED01743" w14:textId="77777777">
      <w:pPr>
        <w:tabs>
          <w:tab w:val="left" w:pos="700"/>
        </w:tabs>
        <w:spacing w:line="0" w:lineRule="atLeast"/>
        <w:rPr>
          <w:rFonts w:cstheme="minorHAnsi"/>
          <w:b/>
          <w:color w:val="295F30"/>
        </w:rPr>
      </w:pPr>
    </w:p>
    <w:p w:rsidRPr="008D73F0" w:rsidR="003B54E2" w:rsidP="008D73F0" w:rsidRDefault="003B54E2" w14:paraId="001926C2" w14:textId="77777777">
      <w:pPr>
        <w:spacing w:line="225" w:lineRule="auto"/>
        <w:jc w:val="both"/>
        <w:rPr>
          <w:rFonts w:cstheme="minorHAnsi"/>
        </w:rPr>
      </w:pPr>
      <w:r w:rsidRPr="00AC7160">
        <w:rPr>
          <w:rFonts w:cstheme="minorHAnsi"/>
        </w:rPr>
        <w:t xml:space="preserve">Any member of staff or volunteer who becomes aware that an adult is or is at risk of, being abused or has safeguarding needs should raise the matter </w:t>
      </w:r>
      <w:r w:rsidRPr="00AC7160">
        <w:rPr>
          <w:rFonts w:cstheme="minorHAnsi"/>
          <w:b/>
        </w:rPr>
        <w:t>as soon as is possible</w:t>
      </w:r>
      <w:r w:rsidRPr="00AC7160">
        <w:rPr>
          <w:rFonts w:cstheme="minorHAnsi"/>
        </w:rPr>
        <w:t xml:space="preserve"> </w:t>
      </w:r>
      <w:r w:rsidRPr="00AC7160">
        <w:rPr>
          <w:rFonts w:cstheme="minorHAnsi"/>
          <w:b/>
        </w:rPr>
        <w:t>with the designated safeguarding lead</w:t>
      </w:r>
      <w:r w:rsidRPr="00AC7160">
        <w:rPr>
          <w:rFonts w:cstheme="minorHAnsi"/>
        </w:rPr>
        <w:t>.</w:t>
      </w:r>
      <w:r w:rsidR="008D73F0">
        <w:rPr>
          <w:rFonts w:cstheme="minorHAnsi"/>
        </w:rPr>
        <w:t xml:space="preserve"> </w:t>
      </w:r>
      <w:r w:rsidRPr="00AC7160">
        <w:rPr>
          <w:rFonts w:cstheme="minorHAnsi"/>
          <w:b/>
        </w:rPr>
        <w:t>A check list of actions can be found at Appendix 2</w:t>
      </w:r>
      <w:r w:rsidR="0014473A">
        <w:rPr>
          <w:rFonts w:cstheme="minorHAnsi"/>
          <w:b/>
        </w:rPr>
        <w:t>.</w:t>
      </w:r>
    </w:p>
    <w:p w:rsidRPr="00AC7160" w:rsidR="0014473A" w:rsidP="003B54E2" w:rsidRDefault="0014473A" w14:paraId="5FF0838B" w14:textId="77777777">
      <w:pPr>
        <w:spacing w:line="0" w:lineRule="atLeast"/>
        <w:rPr>
          <w:rFonts w:cstheme="minorHAnsi"/>
          <w:b/>
        </w:rPr>
      </w:pPr>
    </w:p>
    <w:p w:rsidR="003B54E2" w:rsidP="003B54E2" w:rsidRDefault="003B54E2" w14:paraId="28F345A3" w14:textId="77777777">
      <w:pPr>
        <w:spacing w:line="229" w:lineRule="auto"/>
        <w:jc w:val="both"/>
        <w:rPr>
          <w:rFonts w:cstheme="minorHAnsi"/>
        </w:rPr>
      </w:pPr>
      <w:r w:rsidRPr="00AC7160">
        <w:rPr>
          <w:rFonts w:cstheme="minorHAnsi"/>
        </w:rPr>
        <w:t>Early sharing of information is the key to providing an effective response where there are emerging concerns. To ensure effective safeguarding arrangements no member of staff or volunteer should assume that someone else will pass on information which they think may be critical to the safety and wellbeing of the adult.</w:t>
      </w:r>
    </w:p>
    <w:p w:rsidRPr="00AC7160" w:rsidR="0014473A" w:rsidP="003B54E2" w:rsidRDefault="0014473A" w14:paraId="17C35309" w14:textId="77777777">
      <w:pPr>
        <w:spacing w:line="229" w:lineRule="auto"/>
        <w:jc w:val="both"/>
        <w:rPr>
          <w:rFonts w:cstheme="minorHAnsi"/>
        </w:rPr>
      </w:pPr>
    </w:p>
    <w:p w:rsidRPr="00AC7160" w:rsidR="003B54E2" w:rsidP="003B54E2" w:rsidRDefault="003B54E2" w14:paraId="3B554B6C" w14:textId="77777777">
      <w:pPr>
        <w:spacing w:line="0" w:lineRule="atLeast"/>
        <w:rPr>
          <w:rFonts w:cstheme="minorHAnsi"/>
        </w:rPr>
      </w:pPr>
      <w:r w:rsidRPr="00AC7160">
        <w:rPr>
          <w:rFonts w:cstheme="minorHAnsi"/>
        </w:rPr>
        <w:t>You will need to inform your designated lead of:</w:t>
      </w:r>
    </w:p>
    <w:p w:rsidRPr="00AC7160" w:rsidR="003B54E2" w:rsidP="003B54E2" w:rsidRDefault="003B54E2" w14:paraId="523B4F31" w14:textId="77777777">
      <w:pPr>
        <w:pStyle w:val="ListParagraph"/>
        <w:numPr>
          <w:ilvl w:val="0"/>
          <w:numId w:val="31"/>
        </w:numPr>
        <w:tabs>
          <w:tab w:val="left" w:pos="1420"/>
        </w:tabs>
        <w:spacing w:after="0" w:line="213" w:lineRule="auto"/>
        <w:rPr>
          <w:rFonts w:eastAsia="Symbol" w:cstheme="minorHAnsi"/>
          <w:sz w:val="24"/>
          <w:szCs w:val="24"/>
        </w:rPr>
      </w:pPr>
      <w:r w:rsidRPr="00AC7160">
        <w:rPr>
          <w:rFonts w:cstheme="minorHAnsi"/>
          <w:sz w:val="24"/>
          <w:szCs w:val="24"/>
        </w:rPr>
        <w:t>Name of the person subject of the concern, their address if known and where they are currently located</w:t>
      </w:r>
    </w:p>
    <w:p w:rsidRPr="00AC7160" w:rsidR="003B54E2" w:rsidP="003B54E2" w:rsidRDefault="003B54E2" w14:paraId="4859E64A" w14:textId="77777777">
      <w:pPr>
        <w:pStyle w:val="ListParagraph"/>
        <w:numPr>
          <w:ilvl w:val="0"/>
          <w:numId w:val="31"/>
        </w:numPr>
        <w:tabs>
          <w:tab w:val="left" w:pos="1420"/>
        </w:tabs>
        <w:spacing w:after="0" w:line="0" w:lineRule="atLeast"/>
        <w:rPr>
          <w:rFonts w:eastAsia="Symbol" w:cstheme="minorHAnsi"/>
          <w:sz w:val="24"/>
          <w:szCs w:val="24"/>
        </w:rPr>
      </w:pPr>
      <w:r w:rsidRPr="00AC7160">
        <w:rPr>
          <w:rFonts w:cstheme="minorHAnsi"/>
          <w:sz w:val="24"/>
          <w:szCs w:val="24"/>
        </w:rPr>
        <w:t>Nature of the concern, including time, day date when it happened,</w:t>
      </w:r>
    </w:p>
    <w:p w:rsidRPr="00AC7160" w:rsidR="003B54E2" w:rsidP="003B54E2" w:rsidRDefault="003B54E2" w14:paraId="3BE47668" w14:textId="77777777">
      <w:pPr>
        <w:pStyle w:val="ListParagraph"/>
        <w:numPr>
          <w:ilvl w:val="0"/>
          <w:numId w:val="31"/>
        </w:numPr>
        <w:tabs>
          <w:tab w:val="left" w:pos="1420"/>
        </w:tabs>
        <w:spacing w:after="0" w:line="214" w:lineRule="auto"/>
        <w:ind w:right="20"/>
        <w:rPr>
          <w:rFonts w:eastAsia="Symbol" w:cstheme="minorHAnsi"/>
          <w:sz w:val="24"/>
          <w:szCs w:val="24"/>
        </w:rPr>
      </w:pPr>
      <w:r w:rsidRPr="00AC7160">
        <w:rPr>
          <w:rFonts w:cstheme="minorHAnsi"/>
          <w:sz w:val="24"/>
          <w:szCs w:val="24"/>
        </w:rPr>
        <w:t>If known, the name of the person or organisation who may have caused the person harm</w:t>
      </w:r>
    </w:p>
    <w:p w:rsidRPr="00AC7160" w:rsidR="003B54E2" w:rsidP="003B54E2" w:rsidRDefault="003B54E2" w14:paraId="469F3F3C" w14:textId="77777777">
      <w:pPr>
        <w:pStyle w:val="ListParagraph"/>
        <w:numPr>
          <w:ilvl w:val="0"/>
          <w:numId w:val="31"/>
        </w:numPr>
        <w:tabs>
          <w:tab w:val="left" w:pos="1420"/>
        </w:tabs>
        <w:spacing w:after="0" w:line="238" w:lineRule="auto"/>
        <w:rPr>
          <w:rFonts w:eastAsia="Symbol" w:cstheme="minorHAnsi"/>
          <w:sz w:val="24"/>
          <w:szCs w:val="24"/>
        </w:rPr>
      </w:pPr>
      <w:r w:rsidRPr="00AC7160">
        <w:rPr>
          <w:rFonts w:cstheme="minorHAnsi"/>
          <w:sz w:val="24"/>
          <w:szCs w:val="24"/>
        </w:rPr>
        <w:t>What you or someone else may have done to protect the adult from further harm</w:t>
      </w:r>
    </w:p>
    <w:p w:rsidRPr="00AC7160" w:rsidR="003B54E2" w:rsidP="003B54E2" w:rsidRDefault="003B54E2" w14:paraId="6649B743" w14:textId="77777777">
      <w:pPr>
        <w:pStyle w:val="ListParagraph"/>
        <w:numPr>
          <w:ilvl w:val="0"/>
          <w:numId w:val="31"/>
        </w:numPr>
        <w:tabs>
          <w:tab w:val="left" w:pos="1420"/>
        </w:tabs>
        <w:spacing w:after="0" w:line="214" w:lineRule="auto"/>
        <w:rPr>
          <w:rFonts w:eastAsia="Symbol" w:cstheme="minorHAnsi"/>
          <w:sz w:val="24"/>
          <w:szCs w:val="24"/>
        </w:rPr>
      </w:pPr>
      <w:r w:rsidRPr="00AC7160">
        <w:rPr>
          <w:rFonts w:cstheme="minorHAnsi"/>
          <w:sz w:val="24"/>
          <w:szCs w:val="24"/>
        </w:rPr>
        <w:t>Has the person harmed already consented to you raising this concern beyond your supervision?</w:t>
      </w:r>
    </w:p>
    <w:p w:rsidRPr="00AC7160" w:rsidR="003B54E2" w:rsidP="003B54E2" w:rsidRDefault="003B54E2" w14:paraId="350876B5" w14:textId="77777777">
      <w:pPr>
        <w:spacing w:line="217" w:lineRule="auto"/>
        <w:jc w:val="both"/>
        <w:rPr>
          <w:rFonts w:cstheme="minorHAnsi"/>
        </w:rPr>
      </w:pPr>
    </w:p>
    <w:p w:rsidR="003B54E2" w:rsidP="003B54E2" w:rsidRDefault="003B54E2" w14:paraId="20BED0C7" w14:textId="77777777">
      <w:pPr>
        <w:spacing w:line="217" w:lineRule="auto"/>
        <w:jc w:val="both"/>
        <w:rPr>
          <w:rFonts w:cstheme="minorHAnsi"/>
        </w:rPr>
      </w:pPr>
      <w:r w:rsidRPr="00AC7160">
        <w:rPr>
          <w:rFonts w:cstheme="minorHAnsi"/>
        </w:rPr>
        <w:t xml:space="preserve">More detailed guidance on further actions to protect the adult can be found at </w:t>
      </w:r>
      <w:r w:rsidRPr="00AC7160">
        <w:rPr>
          <w:rFonts w:cstheme="minorHAnsi"/>
          <w:b/>
        </w:rPr>
        <w:t>Appendix</w:t>
      </w:r>
      <w:r w:rsidRPr="00AC7160">
        <w:rPr>
          <w:rFonts w:cstheme="minorHAnsi"/>
        </w:rPr>
        <w:t xml:space="preserve"> </w:t>
      </w:r>
      <w:r w:rsidRPr="00AC7160">
        <w:rPr>
          <w:rFonts w:cstheme="minorHAnsi"/>
          <w:b/>
        </w:rPr>
        <w:t xml:space="preserve">2 </w:t>
      </w:r>
      <w:r w:rsidRPr="00AC7160">
        <w:rPr>
          <w:rFonts w:cstheme="minorHAnsi"/>
        </w:rPr>
        <w:t>of this guidance.</w:t>
      </w:r>
    </w:p>
    <w:p w:rsidR="0014473A" w:rsidP="003B54E2" w:rsidRDefault="0014473A" w14:paraId="535C1FA9" w14:textId="77777777">
      <w:pPr>
        <w:spacing w:line="217" w:lineRule="auto"/>
        <w:jc w:val="both"/>
        <w:rPr>
          <w:rFonts w:cstheme="minorHAnsi"/>
        </w:rPr>
      </w:pPr>
    </w:p>
    <w:p w:rsidR="003B54E2" w:rsidP="003B54E2" w:rsidRDefault="003B54E2" w14:paraId="1037672C" w14:textId="77777777">
      <w:pPr>
        <w:tabs>
          <w:tab w:val="left" w:pos="700"/>
        </w:tabs>
        <w:spacing w:line="0" w:lineRule="atLeast"/>
        <w:rPr>
          <w:rFonts w:cstheme="minorHAnsi"/>
          <w:b/>
          <w:color w:val="295F30"/>
        </w:rPr>
      </w:pPr>
      <w:r w:rsidRPr="00970B9D">
        <w:rPr>
          <w:rFonts w:cstheme="minorHAnsi"/>
          <w:b/>
          <w:color w:val="295F30"/>
        </w:rPr>
        <w:t>4.3.</w:t>
      </w:r>
      <w:r w:rsidRPr="00970B9D">
        <w:rPr>
          <w:rFonts w:eastAsia="Times New Roman" w:cstheme="minorHAnsi"/>
          <w:color w:val="295F30"/>
        </w:rPr>
        <w:tab/>
      </w:r>
      <w:r w:rsidRPr="00970B9D">
        <w:rPr>
          <w:rFonts w:cstheme="minorHAnsi"/>
          <w:b/>
          <w:color w:val="295F30"/>
        </w:rPr>
        <w:t>Consent and Capacity</w:t>
      </w:r>
    </w:p>
    <w:p w:rsidRPr="00970B9D" w:rsidR="00970B9D" w:rsidP="003B54E2" w:rsidRDefault="00970B9D" w14:paraId="387DAF1E" w14:textId="77777777">
      <w:pPr>
        <w:tabs>
          <w:tab w:val="left" w:pos="700"/>
        </w:tabs>
        <w:spacing w:line="0" w:lineRule="atLeast"/>
        <w:rPr>
          <w:rFonts w:cstheme="minorHAnsi"/>
          <w:b/>
          <w:color w:val="295F30"/>
        </w:rPr>
      </w:pPr>
    </w:p>
    <w:p w:rsidR="003B54E2" w:rsidP="003B54E2" w:rsidRDefault="00970B9D" w14:paraId="48B3EB36" w14:textId="77777777">
      <w:pPr>
        <w:spacing w:line="229" w:lineRule="auto"/>
        <w:jc w:val="both"/>
        <w:rPr>
          <w:rFonts w:cstheme="minorHAnsi"/>
        </w:rPr>
      </w:pPr>
      <w:r>
        <w:rPr>
          <w:rFonts w:eastAsia="Times New Roman" w:cstheme="minorHAnsi"/>
          <w:color w:val="000000"/>
          <w:shd w:val="clear" w:color="auto" w:fill="FFFFFF"/>
          <w:lang w:eastAsia="en-GB"/>
        </w:rPr>
        <w:t>Southampton Parent Carer Forum</w:t>
      </w:r>
      <w:r w:rsidRPr="00AC7160">
        <w:rPr>
          <w:rFonts w:cstheme="minorHAnsi"/>
        </w:rPr>
        <w:t xml:space="preserve"> </w:t>
      </w:r>
      <w:r w:rsidRPr="00AC7160" w:rsidR="003B54E2">
        <w:rPr>
          <w:rFonts w:cstheme="minorHAnsi"/>
        </w:rPr>
        <w:t xml:space="preserve">recognises the importance of gaining consent within its safeguarding adults at risk of harm policies and procedures. If a disclosure of alleged abuse is </w:t>
      </w:r>
      <w:r w:rsidRPr="00AC7160" w:rsidR="003B54E2">
        <w:rPr>
          <w:rFonts w:cstheme="minorHAnsi"/>
        </w:rPr>
        <w:lastRenderedPageBreak/>
        <w:t>received, we will ensure that consent is gained to share the information and or raise a safeguarding concern.</w:t>
      </w:r>
    </w:p>
    <w:p w:rsidRPr="00AC7160" w:rsidR="0014473A" w:rsidP="003B54E2" w:rsidRDefault="0014473A" w14:paraId="3953643D" w14:textId="77777777">
      <w:pPr>
        <w:spacing w:line="229" w:lineRule="auto"/>
        <w:jc w:val="both"/>
        <w:rPr>
          <w:rFonts w:cstheme="minorHAnsi"/>
        </w:rPr>
      </w:pPr>
    </w:p>
    <w:p w:rsidRPr="00AC7160" w:rsidR="003B54E2" w:rsidP="003B54E2" w:rsidRDefault="003B54E2" w14:paraId="4F394808" w14:textId="77777777">
      <w:pPr>
        <w:spacing w:line="236" w:lineRule="auto"/>
        <w:jc w:val="both"/>
        <w:rPr>
          <w:rFonts w:cstheme="minorHAnsi"/>
        </w:rPr>
      </w:pPr>
      <w:r w:rsidRPr="00AC7160">
        <w:rPr>
          <w:rFonts w:cstheme="minorHAnsi"/>
        </w:rPr>
        <w:t xml:space="preserve">If an individual agrees to share information about them to others, they have given consent. If individuals do not consent, then on occasions this has to be accepted; </w:t>
      </w:r>
      <w:r w:rsidRPr="00AC7160">
        <w:rPr>
          <w:rFonts w:cstheme="minorHAnsi"/>
          <w:b/>
        </w:rPr>
        <w:t xml:space="preserve">however, </w:t>
      </w:r>
      <w:r w:rsidRPr="00AC7160">
        <w:rPr>
          <w:rFonts w:cstheme="minorHAnsi"/>
        </w:rPr>
        <w:t>this does not prevent you discussing your concerns with your designated lead</w:t>
      </w:r>
      <w:r w:rsidRPr="00AC7160">
        <w:rPr>
          <w:rFonts w:cstheme="minorHAnsi"/>
          <w:b/>
        </w:rPr>
        <w:t xml:space="preserve"> </w:t>
      </w:r>
      <w:r w:rsidRPr="00AC7160">
        <w:rPr>
          <w:rFonts w:cstheme="minorHAnsi"/>
        </w:rPr>
        <w:t>and this should be done as a matter of procedure. Equally we understand that there will be occasions where decisions not to consent can be overridden. It may be that an individual is not able to give informed consent because they lack capacity or others might be at risk of abuse from the same person, (public interest) on these occasions it will be appropriate to raise your concerns without the consent of the person concerned, however every effort should always be made to obtain their consent if this is at all possible; if you decide it is necessary to share information without consent you should on most occasions inform the person concerned that you intend to do this and why.</w:t>
      </w:r>
    </w:p>
    <w:p w:rsidR="003B54E2" w:rsidP="003B54E2" w:rsidRDefault="003B54E2" w14:paraId="638D4CDF" w14:textId="77777777">
      <w:pPr>
        <w:spacing w:line="217" w:lineRule="auto"/>
        <w:ind w:right="340"/>
        <w:rPr>
          <w:rFonts w:cstheme="minorHAnsi"/>
          <w:b/>
        </w:rPr>
      </w:pPr>
      <w:r w:rsidRPr="00AC7160">
        <w:rPr>
          <w:rFonts w:cstheme="minorHAnsi"/>
          <w:b/>
        </w:rPr>
        <w:t>Further guidance on the actions that should be taken when a concern is raised can be found at Appendix 2.</w:t>
      </w:r>
    </w:p>
    <w:p w:rsidRPr="00AC7160" w:rsidR="00970B9D" w:rsidP="003B54E2" w:rsidRDefault="00970B9D" w14:paraId="3ECAEB6B" w14:textId="77777777">
      <w:pPr>
        <w:spacing w:line="217" w:lineRule="auto"/>
        <w:ind w:right="340"/>
        <w:rPr>
          <w:rFonts w:cstheme="minorHAnsi"/>
          <w:b/>
        </w:rPr>
      </w:pPr>
    </w:p>
    <w:p w:rsidR="003B54E2" w:rsidP="003B54E2" w:rsidRDefault="003B54E2" w14:paraId="09B62AA3" w14:textId="77777777">
      <w:pPr>
        <w:tabs>
          <w:tab w:val="left" w:pos="680"/>
        </w:tabs>
        <w:spacing w:line="0" w:lineRule="atLeast"/>
        <w:rPr>
          <w:rFonts w:cstheme="minorHAnsi"/>
          <w:b/>
          <w:color w:val="295F30"/>
        </w:rPr>
      </w:pPr>
      <w:r w:rsidRPr="00970B9D">
        <w:rPr>
          <w:rFonts w:cstheme="minorHAnsi"/>
          <w:b/>
          <w:color w:val="295F30"/>
        </w:rPr>
        <w:t>4.4</w:t>
      </w:r>
      <w:r w:rsidRPr="00970B9D">
        <w:rPr>
          <w:rFonts w:cstheme="minorHAnsi"/>
          <w:b/>
          <w:color w:val="295F30"/>
        </w:rPr>
        <w:tab/>
      </w:r>
      <w:r w:rsidRPr="00970B9D">
        <w:rPr>
          <w:rFonts w:cstheme="minorHAnsi"/>
          <w:b/>
          <w:color w:val="295F30"/>
        </w:rPr>
        <w:t>Recording</w:t>
      </w:r>
    </w:p>
    <w:p w:rsidRPr="00970B9D" w:rsidR="00970B9D" w:rsidP="003B54E2" w:rsidRDefault="00970B9D" w14:paraId="2C8E5C9F" w14:textId="77777777">
      <w:pPr>
        <w:tabs>
          <w:tab w:val="left" w:pos="680"/>
        </w:tabs>
        <w:spacing w:line="0" w:lineRule="atLeast"/>
        <w:rPr>
          <w:rFonts w:cstheme="minorHAnsi"/>
          <w:b/>
          <w:color w:val="295F30"/>
        </w:rPr>
      </w:pPr>
    </w:p>
    <w:p w:rsidRPr="00AC7160" w:rsidR="003B54E2" w:rsidP="003B54E2" w:rsidRDefault="003B54E2" w14:paraId="6C841C72" w14:textId="77777777">
      <w:pPr>
        <w:spacing w:line="226" w:lineRule="auto"/>
        <w:jc w:val="both"/>
        <w:rPr>
          <w:rFonts w:cstheme="minorHAnsi"/>
        </w:rPr>
      </w:pPr>
      <w:r w:rsidRPr="00AC7160">
        <w:rPr>
          <w:rFonts w:cstheme="minorHAnsi"/>
        </w:rPr>
        <w:t>A written record must be kept in regard to any concern regarding an adult with safeguarding needs</w:t>
      </w:r>
      <w:r w:rsidRPr="00AC7160">
        <w:rPr>
          <w:rFonts w:cstheme="minorHAnsi"/>
          <w:color w:val="ED7D31"/>
        </w:rPr>
        <w:t>.</w:t>
      </w:r>
      <w:r w:rsidRPr="00AC7160">
        <w:rPr>
          <w:rFonts w:cstheme="minorHAnsi"/>
        </w:rPr>
        <w:t xml:space="preserve"> This must include details of the person involved, the nature of the concern and the actions you have taken to protect the adult at risk of harm.</w:t>
      </w:r>
    </w:p>
    <w:p w:rsidR="003B54E2" w:rsidP="003B54E2" w:rsidRDefault="003B54E2" w14:paraId="234435B4" w14:textId="77777777">
      <w:pPr>
        <w:spacing w:line="219" w:lineRule="auto"/>
        <w:ind w:right="100"/>
        <w:rPr>
          <w:rFonts w:cstheme="minorHAnsi"/>
        </w:rPr>
      </w:pPr>
      <w:r w:rsidRPr="00AC7160">
        <w:rPr>
          <w:rFonts w:cstheme="minorHAnsi"/>
        </w:rPr>
        <w:t>The recordings must be signed and dated. All records must be securely and confidentially filed.</w:t>
      </w:r>
    </w:p>
    <w:p w:rsidRPr="00AC7160" w:rsidR="00970B9D" w:rsidP="003B54E2" w:rsidRDefault="00970B9D" w14:paraId="0ACD10A3" w14:textId="77777777">
      <w:pPr>
        <w:spacing w:line="219" w:lineRule="auto"/>
        <w:ind w:right="100"/>
        <w:rPr>
          <w:rFonts w:cstheme="minorHAnsi"/>
        </w:rPr>
      </w:pPr>
    </w:p>
    <w:p w:rsidR="003B54E2" w:rsidP="003B54E2" w:rsidRDefault="003B54E2" w14:paraId="7803F34F" w14:textId="77777777">
      <w:pPr>
        <w:tabs>
          <w:tab w:val="left" w:pos="700"/>
        </w:tabs>
        <w:spacing w:line="0" w:lineRule="atLeast"/>
        <w:rPr>
          <w:rFonts w:cstheme="minorHAnsi"/>
          <w:b/>
          <w:color w:val="295F30"/>
        </w:rPr>
      </w:pPr>
      <w:r w:rsidRPr="00970B9D">
        <w:rPr>
          <w:rFonts w:cstheme="minorHAnsi"/>
          <w:b/>
          <w:color w:val="295F30"/>
        </w:rPr>
        <w:t>4.5</w:t>
      </w:r>
      <w:r w:rsidRPr="00970B9D">
        <w:rPr>
          <w:rFonts w:cstheme="minorHAnsi"/>
          <w:b/>
          <w:color w:val="295F30"/>
        </w:rPr>
        <w:tab/>
      </w:r>
      <w:r w:rsidRPr="00970B9D">
        <w:rPr>
          <w:rFonts w:cstheme="minorHAnsi"/>
          <w:b/>
          <w:color w:val="295F30"/>
        </w:rPr>
        <w:t>What might not be a safeguarding concern?</w:t>
      </w:r>
    </w:p>
    <w:p w:rsidRPr="00970B9D" w:rsidR="00970B9D" w:rsidP="003B54E2" w:rsidRDefault="00970B9D" w14:paraId="4A9A2372" w14:textId="77777777">
      <w:pPr>
        <w:tabs>
          <w:tab w:val="left" w:pos="700"/>
        </w:tabs>
        <w:spacing w:line="0" w:lineRule="atLeast"/>
        <w:rPr>
          <w:rFonts w:cstheme="minorHAnsi"/>
          <w:b/>
          <w:color w:val="295F30"/>
        </w:rPr>
      </w:pPr>
    </w:p>
    <w:p w:rsidRPr="00AC7160" w:rsidR="003B54E2" w:rsidP="003B54E2" w:rsidRDefault="003B54E2" w14:paraId="164EAF19" w14:textId="77777777">
      <w:pPr>
        <w:spacing w:line="52" w:lineRule="exact"/>
        <w:rPr>
          <w:rFonts w:eastAsia="Times New Roman" w:cstheme="minorHAnsi"/>
        </w:rPr>
      </w:pPr>
    </w:p>
    <w:p w:rsidR="003B54E2" w:rsidP="003B54E2" w:rsidRDefault="003B54E2" w14:paraId="63A00E06" w14:textId="77777777">
      <w:pPr>
        <w:spacing w:line="234" w:lineRule="auto"/>
        <w:jc w:val="both"/>
        <w:rPr>
          <w:rFonts w:cstheme="minorHAnsi"/>
        </w:rPr>
      </w:pPr>
      <w:r w:rsidRPr="00AC7160">
        <w:rPr>
          <w:rFonts w:cstheme="minorHAnsi"/>
        </w:rPr>
        <w:t>On occasions you may become concerned that someone needs more help at home, this would not be considered safeguarding. However, if you are concerned that someone needs help and support to look after themselves at home, a referral may need to be made to one of the adult care management teams. In most cases a referral will need the knowledge and/or consent of the person concerned. To access the most appropriate team or social care service you should contact Customer Services, who based on the information you provide will discuss the most appropriate option with you.</w:t>
      </w:r>
    </w:p>
    <w:p w:rsidRPr="00AC7160" w:rsidR="001E5DA4" w:rsidP="003B54E2" w:rsidRDefault="001E5DA4" w14:paraId="0E46E203" w14:textId="77777777">
      <w:pPr>
        <w:spacing w:line="234" w:lineRule="auto"/>
        <w:jc w:val="both"/>
        <w:rPr>
          <w:rFonts w:cstheme="minorHAnsi"/>
        </w:rPr>
      </w:pPr>
    </w:p>
    <w:p w:rsidR="003B54E2" w:rsidP="003B54E2" w:rsidRDefault="001E5DA4" w14:paraId="50593ACC" w14:textId="77777777">
      <w:pPr>
        <w:pStyle w:val="NoSpacing"/>
        <w:rPr>
          <w:rFonts w:cstheme="minorHAnsi"/>
        </w:rPr>
      </w:pPr>
      <w:r>
        <w:rPr>
          <w:rFonts w:cstheme="minorHAnsi"/>
        </w:rPr>
        <w:t>Southampton City</w:t>
      </w:r>
      <w:r w:rsidR="003B54E2">
        <w:rPr>
          <w:rFonts w:cstheme="minorHAnsi"/>
        </w:rPr>
        <w:t xml:space="preserve"> Council</w:t>
      </w:r>
    </w:p>
    <w:p w:rsidR="003B54E2" w:rsidP="003B54E2" w:rsidRDefault="001E5DA4" w14:paraId="0A31764F" w14:textId="77777777">
      <w:pPr>
        <w:pStyle w:val="NoSpacing"/>
        <w:rPr>
          <w:rFonts w:cstheme="minorHAnsi"/>
        </w:rPr>
      </w:pPr>
      <w:r>
        <w:rPr>
          <w:rFonts w:cstheme="minorHAnsi"/>
        </w:rPr>
        <w:t>Civic Centre</w:t>
      </w:r>
    </w:p>
    <w:p w:rsidR="001E5DA4" w:rsidP="003B54E2" w:rsidRDefault="001E5DA4" w14:paraId="26947224" w14:textId="77777777">
      <w:pPr>
        <w:pStyle w:val="NoSpacing"/>
        <w:rPr>
          <w:rFonts w:cstheme="minorHAnsi"/>
        </w:rPr>
      </w:pPr>
      <w:r>
        <w:rPr>
          <w:rFonts w:cstheme="minorHAnsi"/>
        </w:rPr>
        <w:t>Southampton</w:t>
      </w:r>
    </w:p>
    <w:p w:rsidR="001E5DA4" w:rsidP="003B54E2" w:rsidRDefault="001E5DA4" w14:paraId="27EBA6D2" w14:textId="77777777">
      <w:pPr>
        <w:pStyle w:val="NoSpacing"/>
        <w:rPr>
          <w:rFonts w:cstheme="minorHAnsi"/>
        </w:rPr>
      </w:pPr>
      <w:r>
        <w:rPr>
          <w:rFonts w:cstheme="minorHAnsi"/>
        </w:rPr>
        <w:t>SO14 7LY</w:t>
      </w:r>
    </w:p>
    <w:p w:rsidRPr="00AC7160" w:rsidR="00970B9D" w:rsidP="003B54E2" w:rsidRDefault="00970B9D" w14:paraId="166B94AB" w14:textId="77777777">
      <w:pPr>
        <w:pStyle w:val="NoSpacing"/>
        <w:rPr>
          <w:rFonts w:cstheme="minorHAnsi"/>
        </w:rPr>
      </w:pPr>
      <w:r>
        <w:rPr>
          <w:rFonts w:cstheme="minorHAnsi"/>
        </w:rPr>
        <w:t>023 8083 3003</w:t>
      </w:r>
    </w:p>
    <w:p w:rsidRPr="00AC7160" w:rsidR="003B54E2" w:rsidP="003B54E2" w:rsidRDefault="003B54E2" w14:paraId="38331773" w14:textId="77777777">
      <w:pPr>
        <w:pStyle w:val="NoSpacing"/>
        <w:rPr>
          <w:rFonts w:cstheme="minorHAnsi"/>
          <w:color w:val="0000FF"/>
          <w:u w:val="single"/>
        </w:rPr>
      </w:pPr>
    </w:p>
    <w:p w:rsidRPr="001E5DA4" w:rsidR="003B54E2" w:rsidP="003B54E2" w:rsidRDefault="003B54E2" w14:paraId="1B175A84" w14:textId="77777777">
      <w:pPr>
        <w:tabs>
          <w:tab w:val="left" w:pos="680"/>
        </w:tabs>
        <w:spacing w:line="0" w:lineRule="atLeast"/>
        <w:rPr>
          <w:rFonts w:cstheme="minorHAnsi"/>
          <w:b/>
          <w:color w:val="295F30"/>
        </w:rPr>
      </w:pPr>
      <w:r w:rsidRPr="001E5DA4">
        <w:rPr>
          <w:rFonts w:cstheme="minorHAnsi"/>
          <w:b/>
          <w:color w:val="295F30"/>
        </w:rPr>
        <w:t>4.6</w:t>
      </w:r>
      <w:r w:rsidRPr="001E5DA4">
        <w:rPr>
          <w:rFonts w:cstheme="minorHAnsi"/>
          <w:b/>
          <w:color w:val="295F30"/>
        </w:rPr>
        <w:tab/>
      </w:r>
      <w:r w:rsidRPr="001E5DA4">
        <w:rPr>
          <w:rFonts w:cstheme="minorHAnsi"/>
          <w:b/>
          <w:color w:val="295F30"/>
        </w:rPr>
        <w:t>How to raise a concern?</w:t>
      </w:r>
    </w:p>
    <w:p w:rsidRPr="00AC7160" w:rsidR="003B54E2" w:rsidP="003B54E2" w:rsidRDefault="003B54E2" w14:paraId="69F83538" w14:textId="77777777">
      <w:pPr>
        <w:spacing w:line="172" w:lineRule="exact"/>
        <w:rPr>
          <w:rFonts w:eastAsia="Times New Roman" w:cstheme="minorHAnsi"/>
        </w:rPr>
      </w:pPr>
    </w:p>
    <w:p w:rsidRPr="00AC7160" w:rsidR="003B54E2" w:rsidP="003B54E2" w:rsidRDefault="003B54E2" w14:paraId="721E992E" w14:textId="77777777">
      <w:pPr>
        <w:spacing w:line="219" w:lineRule="auto"/>
        <w:ind w:right="240"/>
        <w:rPr>
          <w:rFonts w:cstheme="minorHAnsi"/>
        </w:rPr>
      </w:pPr>
      <w:r w:rsidRPr="00AC7160">
        <w:rPr>
          <w:rFonts w:cstheme="minorHAnsi"/>
        </w:rPr>
        <w:t xml:space="preserve">In the first instance you should raise your concerns with the </w:t>
      </w:r>
      <w:r w:rsidR="001E5DA4">
        <w:rPr>
          <w:rFonts w:eastAsia="Times New Roman" w:cstheme="minorHAnsi"/>
          <w:color w:val="000000"/>
          <w:shd w:val="clear" w:color="auto" w:fill="FFFFFF"/>
          <w:lang w:eastAsia="en-GB"/>
        </w:rPr>
        <w:t>Southampton Parent Carer Forum</w:t>
      </w:r>
      <w:r w:rsidRPr="00AC7160" w:rsidR="001E5DA4">
        <w:rPr>
          <w:rFonts w:cstheme="minorHAnsi"/>
        </w:rPr>
        <w:t xml:space="preserve"> </w:t>
      </w:r>
      <w:r w:rsidRPr="00AC7160">
        <w:rPr>
          <w:rFonts w:cstheme="minorHAnsi"/>
        </w:rPr>
        <w:t>designated officer.</w:t>
      </w:r>
    </w:p>
    <w:p w:rsidRPr="00AC7160" w:rsidR="003B54E2" w:rsidP="003B54E2" w:rsidRDefault="001E5DA4" w14:paraId="1AE772DF" w14:textId="77777777">
      <w:pPr>
        <w:spacing w:line="0" w:lineRule="atLeast"/>
        <w:rPr>
          <w:rFonts w:cstheme="minorHAnsi"/>
        </w:rPr>
      </w:pPr>
      <w:r w:rsidRPr="55282368" w:rsidR="001E5DA4">
        <w:rPr>
          <w:rFonts w:eastAsia="Times New Roman" w:cs="Calibri" w:cstheme="minorAscii"/>
          <w:color w:val="000000"/>
          <w:shd w:val="clear" w:color="auto" w:fill="FFFFFF"/>
          <w:lang w:eastAsia="en-GB"/>
        </w:rPr>
        <w:t>Southampton Parent Carer Forum</w:t>
      </w:r>
      <w:r w:rsidRPr="55282368" w:rsidR="001E5DA4">
        <w:rPr>
          <w:rFonts w:cs="Calibri" w:cstheme="minorAscii"/>
        </w:rPr>
        <w:t xml:space="preserve"> </w:t>
      </w:r>
      <w:r w:rsidRPr="55282368" w:rsidR="003B54E2">
        <w:rPr>
          <w:rFonts w:cs="Calibri" w:cstheme="minorAscii"/>
        </w:rPr>
        <w:t>designated officer for Adult Safeguarding is:</w:t>
      </w:r>
    </w:p>
    <w:p w:rsidR="55282368" w:rsidP="55282368" w:rsidRDefault="55282368" w14:paraId="7D9D72C0" w14:textId="304BDE9D">
      <w:pPr>
        <w:spacing w:line="0" w:lineRule="atLeast"/>
        <w:rPr>
          <w:rFonts w:cs="Calibri" w:cstheme="minorAscii"/>
        </w:rPr>
      </w:pPr>
    </w:p>
    <w:p w:rsidRPr="00AC7160" w:rsidR="003B54E2" w:rsidP="55282368" w:rsidRDefault="003B54E2" w14:paraId="3C2EA3E9" w14:textId="0E46FCAA">
      <w:pPr>
        <w:spacing w:line="0" w:lineRule="atLeast"/>
        <w:rPr>
          <w:rFonts w:cs="Calibri" w:cstheme="minorAscii"/>
        </w:rPr>
      </w:pPr>
      <w:r w:rsidRPr="55282368" w:rsidR="494EEF84">
        <w:rPr>
          <w:rFonts w:cs="Calibri" w:cstheme="minorAscii"/>
        </w:rPr>
        <w:t>Designated Officer: Amy Kendall</w:t>
      </w:r>
    </w:p>
    <w:p w:rsidR="494EEF84" w:rsidP="55282368" w:rsidRDefault="494EEF84" w14:paraId="27B5A3F4" w14:textId="60449413">
      <w:pPr>
        <w:pStyle w:val="Normal"/>
        <w:spacing w:line="0" w:lineRule="atLeast"/>
        <w:rPr>
          <w:rFonts w:cs="Calibri" w:cstheme="minorAscii"/>
        </w:rPr>
      </w:pPr>
      <w:r w:rsidRPr="55282368" w:rsidR="494EEF84">
        <w:rPr>
          <w:rFonts w:cs="Calibri" w:cstheme="minorAscii"/>
        </w:rPr>
        <w:t xml:space="preserve">Email: </w:t>
      </w:r>
      <w:hyperlink r:id="Rdadfa1d60b5840d8">
        <w:r w:rsidRPr="55282368" w:rsidR="494EEF84">
          <w:rPr>
            <w:rStyle w:val="Hyperlink"/>
            <w:rFonts w:cs="Calibri" w:cstheme="minorAscii"/>
          </w:rPr>
          <w:t>chair@sotonpcf.org.uk</w:t>
        </w:r>
      </w:hyperlink>
    </w:p>
    <w:p w:rsidR="494EEF84" w:rsidP="55282368" w:rsidRDefault="494EEF84" w14:paraId="742BBC9A" w14:textId="0310A22E">
      <w:pPr>
        <w:pStyle w:val="Normal"/>
        <w:spacing w:line="0" w:lineRule="atLeast"/>
        <w:rPr>
          <w:rFonts w:cs="Calibri" w:cstheme="minorAscii"/>
        </w:rPr>
      </w:pPr>
      <w:r w:rsidRPr="55282368" w:rsidR="494EEF84">
        <w:rPr>
          <w:rFonts w:cs="Calibri" w:cstheme="minorAscii"/>
        </w:rPr>
        <w:t>Phone:07712089073</w:t>
      </w:r>
    </w:p>
    <w:p w:rsidR="55282368" w:rsidP="55282368" w:rsidRDefault="55282368" w14:paraId="78AD7405" w14:textId="7A9DDD9F">
      <w:pPr>
        <w:pStyle w:val="Normal"/>
        <w:spacing w:line="0" w:lineRule="atLeast"/>
        <w:rPr>
          <w:rFonts w:cs="Calibri" w:cstheme="minorAscii"/>
        </w:rPr>
      </w:pPr>
    </w:p>
    <w:p w:rsidR="494EEF84" w:rsidP="55282368" w:rsidRDefault="494EEF84" w14:paraId="51DCBD02" w14:textId="61E70CD7">
      <w:pPr>
        <w:pStyle w:val="Normal"/>
        <w:spacing w:line="0" w:lineRule="atLeast"/>
        <w:rPr>
          <w:rFonts w:cs="Calibri" w:cstheme="minorAscii"/>
        </w:rPr>
      </w:pPr>
      <w:r w:rsidRPr="55282368" w:rsidR="494EEF84">
        <w:rPr>
          <w:rFonts w:cs="Calibri" w:cstheme="minorAscii"/>
        </w:rPr>
        <w:t xml:space="preserve">Deputy Safeguarding officer: Donna Taylor </w:t>
      </w:r>
    </w:p>
    <w:p w:rsidR="494EEF84" w:rsidP="55282368" w:rsidRDefault="494EEF84" w14:paraId="53BAB535" w14:textId="1A38C0CE">
      <w:pPr>
        <w:pStyle w:val="Normal"/>
        <w:spacing w:line="0" w:lineRule="atLeast"/>
        <w:rPr>
          <w:rFonts w:cs="Calibri" w:cstheme="minorAscii"/>
        </w:rPr>
      </w:pPr>
      <w:r w:rsidRPr="55282368" w:rsidR="494EEF84">
        <w:rPr>
          <w:rFonts w:cs="Calibri" w:cstheme="minorAscii"/>
        </w:rPr>
        <w:t>Email: donna@sotonpcf.org.uk</w:t>
      </w:r>
    </w:p>
    <w:p w:rsidRPr="00AC7160" w:rsidR="003B54E2" w:rsidP="003B54E2" w:rsidRDefault="003B54E2" w14:paraId="28127647" w14:textId="77777777">
      <w:pPr>
        <w:spacing w:line="0" w:lineRule="atLeast"/>
        <w:rPr>
          <w:rFonts w:cstheme="minorHAnsi"/>
          <w:b/>
          <w:bCs/>
        </w:rPr>
      </w:pPr>
    </w:p>
    <w:p w:rsidR="003B54E2" w:rsidP="0014473A" w:rsidRDefault="003B54E2" w14:paraId="67505722" w14:textId="77777777">
      <w:pPr>
        <w:spacing w:line="218" w:lineRule="auto"/>
        <w:ind w:right="20"/>
        <w:jc w:val="both"/>
        <w:rPr>
          <w:rFonts w:cstheme="minorHAnsi"/>
        </w:rPr>
      </w:pPr>
      <w:r w:rsidRPr="00AC7160">
        <w:rPr>
          <w:rFonts w:cstheme="minorHAnsi"/>
        </w:rPr>
        <w:t>The designated officer or their deputy will discuss your concerns with you and ensure the initial actions listed at Appendix 2 have been completed or considered.</w:t>
      </w:r>
      <w:r w:rsidR="0014473A">
        <w:rPr>
          <w:rFonts w:cstheme="minorHAnsi"/>
        </w:rPr>
        <w:t xml:space="preserve"> </w:t>
      </w:r>
      <w:r w:rsidRPr="00AC7160">
        <w:rPr>
          <w:rFonts w:cstheme="minorHAnsi"/>
        </w:rPr>
        <w:t xml:space="preserve">If a safeguarding concern is to be </w:t>
      </w:r>
      <w:r w:rsidRPr="00AC7160" w:rsidR="001E5DA4">
        <w:rPr>
          <w:rFonts w:cstheme="minorHAnsi"/>
        </w:rPr>
        <w:t>raised,</w:t>
      </w:r>
      <w:r w:rsidRPr="00AC7160">
        <w:rPr>
          <w:rFonts w:cstheme="minorHAnsi"/>
        </w:rPr>
        <w:t xml:space="preserve"> it will be done immediately or within 24 Hours. Concerns should be reported to the local authority in the area where the abuse is happening.</w:t>
      </w:r>
    </w:p>
    <w:p w:rsidRPr="00AC7160" w:rsidR="001E5DA4" w:rsidP="003B54E2" w:rsidRDefault="001E5DA4" w14:paraId="102BAF49" w14:textId="77777777">
      <w:pPr>
        <w:spacing w:line="225" w:lineRule="auto"/>
        <w:jc w:val="both"/>
        <w:rPr>
          <w:rFonts w:cstheme="minorHAnsi"/>
        </w:rPr>
      </w:pPr>
    </w:p>
    <w:p w:rsidRPr="001E5DA4" w:rsidR="003B54E2" w:rsidP="003B54E2" w:rsidRDefault="003B54E2" w14:paraId="76F047A0" w14:textId="77777777">
      <w:pPr>
        <w:tabs>
          <w:tab w:val="left" w:pos="680"/>
        </w:tabs>
        <w:spacing w:line="0" w:lineRule="atLeast"/>
        <w:rPr>
          <w:rFonts w:cstheme="minorHAnsi"/>
          <w:b/>
          <w:color w:val="295F30"/>
        </w:rPr>
      </w:pPr>
      <w:r w:rsidRPr="001E5DA4">
        <w:rPr>
          <w:rFonts w:cstheme="minorHAnsi"/>
          <w:b/>
          <w:color w:val="295F30"/>
        </w:rPr>
        <w:t>4.7</w:t>
      </w:r>
      <w:r w:rsidRPr="001E5DA4">
        <w:rPr>
          <w:rFonts w:eastAsia="Times New Roman" w:cstheme="minorHAnsi"/>
          <w:color w:val="295F30"/>
        </w:rPr>
        <w:tab/>
      </w:r>
      <w:r w:rsidRPr="001E5DA4">
        <w:rPr>
          <w:rFonts w:cstheme="minorHAnsi"/>
          <w:b/>
          <w:color w:val="295F30"/>
        </w:rPr>
        <w:t>Local Safeguarding Adults Teams Contact Details</w:t>
      </w:r>
    </w:p>
    <w:p w:rsidRPr="00AC7160" w:rsidR="003B54E2" w:rsidP="003B54E2" w:rsidRDefault="003B54E2" w14:paraId="7AF8C998" w14:textId="77777777">
      <w:pPr>
        <w:spacing w:line="173" w:lineRule="exact"/>
        <w:rPr>
          <w:rFonts w:eastAsia="Times New Roman" w:cstheme="minorHAnsi"/>
        </w:rPr>
      </w:pPr>
    </w:p>
    <w:p w:rsidR="003B54E2" w:rsidP="003B54E2" w:rsidRDefault="003B54E2" w14:paraId="355AD1D1" w14:textId="77777777">
      <w:pPr>
        <w:spacing w:line="229" w:lineRule="auto"/>
        <w:jc w:val="both"/>
        <w:rPr>
          <w:rFonts w:cstheme="minorHAnsi"/>
        </w:rPr>
      </w:pPr>
      <w:r w:rsidRPr="00AC7160">
        <w:rPr>
          <w:rFonts w:cstheme="minorHAnsi"/>
        </w:rPr>
        <w:t>The Safeguarding Adult Teams are central teams which receive concerns about suspected abuse and coordinate any enquiry. It is important that all volunteers and staff are aware of who to contact in case of raising a concern or any other matter relating to keeping adults at risk of harm safe.</w:t>
      </w:r>
    </w:p>
    <w:p w:rsidRPr="001E5DA4" w:rsidR="001E5DA4" w:rsidP="003B54E2" w:rsidRDefault="001E5DA4" w14:paraId="783013AB" w14:textId="77777777">
      <w:pPr>
        <w:spacing w:line="229" w:lineRule="auto"/>
        <w:jc w:val="both"/>
        <w:rPr>
          <w:rFonts w:cstheme="minorHAnsi"/>
          <w:color w:val="295F30"/>
        </w:rPr>
      </w:pPr>
    </w:p>
    <w:p w:rsidR="003B54E2" w:rsidP="003B54E2" w:rsidRDefault="003B54E2" w14:paraId="676F71AB" w14:textId="77777777">
      <w:pPr>
        <w:tabs>
          <w:tab w:val="left" w:pos="680"/>
        </w:tabs>
        <w:spacing w:line="0" w:lineRule="atLeast"/>
        <w:rPr>
          <w:rFonts w:cstheme="minorHAnsi"/>
          <w:b/>
          <w:color w:val="295F30"/>
        </w:rPr>
      </w:pPr>
      <w:r w:rsidRPr="001E5DA4">
        <w:rPr>
          <w:rFonts w:cstheme="minorHAnsi"/>
          <w:b/>
          <w:color w:val="295F30"/>
        </w:rPr>
        <w:t>4.8</w:t>
      </w:r>
      <w:r w:rsidRPr="001E5DA4">
        <w:rPr>
          <w:rFonts w:cstheme="minorHAnsi"/>
          <w:b/>
          <w:color w:val="295F30"/>
        </w:rPr>
        <w:tab/>
      </w:r>
      <w:r w:rsidRPr="001E5DA4">
        <w:rPr>
          <w:rFonts w:cstheme="minorHAnsi"/>
          <w:b/>
          <w:color w:val="295F30"/>
        </w:rPr>
        <w:t>Whistleblowing</w:t>
      </w:r>
    </w:p>
    <w:p w:rsidRPr="001E5DA4" w:rsidR="001E5DA4" w:rsidP="003B54E2" w:rsidRDefault="001E5DA4" w14:paraId="3968925A" w14:textId="77777777">
      <w:pPr>
        <w:tabs>
          <w:tab w:val="left" w:pos="680"/>
        </w:tabs>
        <w:spacing w:line="0" w:lineRule="atLeast"/>
        <w:rPr>
          <w:rFonts w:cstheme="minorHAnsi"/>
          <w:b/>
          <w:color w:val="295F30"/>
        </w:rPr>
      </w:pPr>
    </w:p>
    <w:p w:rsidR="003B54E2" w:rsidP="003B54E2" w:rsidRDefault="003B54E2" w14:paraId="7BC34961" w14:textId="77777777">
      <w:pPr>
        <w:spacing w:line="229" w:lineRule="auto"/>
        <w:jc w:val="both"/>
        <w:rPr>
          <w:rFonts w:cstheme="minorHAnsi"/>
          <w:color w:val="303030"/>
        </w:rPr>
      </w:pPr>
      <w:r w:rsidRPr="00AC7160">
        <w:rPr>
          <w:rFonts w:cstheme="minorHAnsi"/>
          <w:color w:val="303030"/>
        </w:rPr>
        <w:t>An important part of promoting dignity in any organisation ensuring a working environment that encourages employees to challenge poor or dangerous practice. Good leadership and an open and honest culture can enable individuals to feel comfortable about raising concerns with their colleagues or managers.</w:t>
      </w:r>
    </w:p>
    <w:p w:rsidRPr="00AC7160" w:rsidR="001E5DA4" w:rsidP="003B54E2" w:rsidRDefault="001E5DA4" w14:paraId="0DE30168" w14:textId="77777777">
      <w:pPr>
        <w:spacing w:line="229" w:lineRule="auto"/>
        <w:jc w:val="both"/>
        <w:rPr>
          <w:rFonts w:cstheme="minorHAnsi"/>
          <w:color w:val="303030"/>
        </w:rPr>
      </w:pPr>
    </w:p>
    <w:p w:rsidR="003B54E2" w:rsidP="001E5DA4" w:rsidRDefault="003B54E2" w14:paraId="58B9AD4D" w14:textId="77777777">
      <w:pPr>
        <w:spacing w:line="217" w:lineRule="auto"/>
        <w:ind w:right="20"/>
        <w:jc w:val="both"/>
        <w:rPr>
          <w:rFonts w:cstheme="minorHAnsi"/>
        </w:rPr>
      </w:pPr>
      <w:r w:rsidRPr="00AC7160">
        <w:rPr>
          <w:rFonts w:cstheme="minorHAnsi"/>
          <w:color w:val="32383A"/>
        </w:rPr>
        <w:t xml:space="preserve">The </w:t>
      </w:r>
      <w:hyperlink w:history="1" r:id="rId11">
        <w:r w:rsidRPr="001E5DA4">
          <w:rPr>
            <w:rFonts w:cstheme="minorHAnsi"/>
            <w:color w:val="8EAADB" w:themeColor="accent1" w:themeTint="99"/>
          </w:rPr>
          <w:t>Public Interest Disclosure Act 1998</w:t>
        </w:r>
        <w:r w:rsidRPr="00AC7160">
          <w:rPr>
            <w:rFonts w:cstheme="minorHAnsi"/>
            <w:color w:val="028FA4"/>
          </w:rPr>
          <w:t xml:space="preserve"> </w:t>
        </w:r>
      </w:hyperlink>
      <w:r w:rsidRPr="00AC7160">
        <w:rPr>
          <w:rFonts w:cstheme="minorHAnsi"/>
          <w:color w:val="32383A"/>
        </w:rPr>
        <w:t>provides a framework for whistleblowing across the private, public and voluntary sectors.</w:t>
      </w:r>
      <w:r w:rsidR="001E5DA4">
        <w:rPr>
          <w:rFonts w:cstheme="minorHAnsi"/>
          <w:color w:val="32383A"/>
        </w:rPr>
        <w:t xml:space="preserve"> </w:t>
      </w:r>
      <w:r w:rsidR="001E5DA4">
        <w:rPr>
          <w:rFonts w:eastAsia="Times New Roman" w:cstheme="minorHAnsi"/>
          <w:color w:val="000000"/>
          <w:shd w:val="clear" w:color="auto" w:fill="FFFFFF"/>
          <w:lang w:eastAsia="en-GB"/>
        </w:rPr>
        <w:t>Southampton Parent Carer Forum</w:t>
      </w:r>
      <w:r w:rsidRPr="00AC7160" w:rsidR="001E5DA4">
        <w:rPr>
          <w:rFonts w:cstheme="minorHAnsi"/>
        </w:rPr>
        <w:t xml:space="preserve"> </w:t>
      </w:r>
      <w:r w:rsidRPr="00AC7160">
        <w:rPr>
          <w:rFonts w:cstheme="minorHAnsi"/>
        </w:rPr>
        <w:t>staff, steering group and volunteers have a duty to share concerns regarding culture and practice from within the organisation. Without this challenge and scrutiny, there is a potential for safeguarding concerns to arise for our services users, their needs may go unmet, and they become at an increased risk of harm.</w:t>
      </w:r>
    </w:p>
    <w:p w:rsidRPr="001E5DA4" w:rsidR="001E5DA4" w:rsidP="001E5DA4" w:rsidRDefault="001E5DA4" w14:paraId="663A377D" w14:textId="77777777">
      <w:pPr>
        <w:spacing w:line="217" w:lineRule="auto"/>
        <w:ind w:right="20"/>
        <w:jc w:val="both"/>
        <w:rPr>
          <w:rFonts w:cstheme="minorHAnsi"/>
          <w:color w:val="32383A"/>
        </w:rPr>
      </w:pPr>
    </w:p>
    <w:p w:rsidR="003B54E2" w:rsidP="003B54E2" w:rsidRDefault="003B54E2" w14:paraId="626FB26A" w14:textId="77777777">
      <w:pPr>
        <w:spacing w:line="233" w:lineRule="auto"/>
        <w:jc w:val="both"/>
        <w:rPr>
          <w:rFonts w:cstheme="minorHAnsi"/>
        </w:rPr>
      </w:pPr>
      <w:r w:rsidRPr="00AC7160">
        <w:rPr>
          <w:rFonts w:cstheme="minorHAnsi"/>
        </w:rPr>
        <w:t>A variety of feelings and concerns may be generated by the discovery that a member of staff</w:t>
      </w:r>
      <w:r>
        <w:rPr>
          <w:rFonts w:cstheme="minorHAnsi"/>
        </w:rPr>
        <w:t>,</w:t>
      </w:r>
      <w:r w:rsidRPr="00AC7160">
        <w:rPr>
          <w:rFonts w:cstheme="minorHAnsi"/>
        </w:rPr>
        <w:t xml:space="preserve"> volunteer </w:t>
      </w:r>
      <w:r>
        <w:rPr>
          <w:rFonts w:cstheme="minorHAnsi"/>
        </w:rPr>
        <w:t xml:space="preserve">or steering group member </w:t>
      </w:r>
      <w:r w:rsidRPr="00AC7160">
        <w:rPr>
          <w:rFonts w:cstheme="minorHAnsi"/>
        </w:rPr>
        <w:t xml:space="preserve">is or may be abusing a vulnerable person and this may raise concerns amongst other staff and volunteers. </w:t>
      </w:r>
      <w:r w:rsidR="001E5DA4">
        <w:rPr>
          <w:rFonts w:eastAsia="Times New Roman" w:cstheme="minorHAnsi"/>
          <w:color w:val="000000"/>
          <w:shd w:val="clear" w:color="auto" w:fill="FFFFFF"/>
          <w:lang w:eastAsia="en-GB"/>
        </w:rPr>
        <w:t>Southampton Parent Carer Forum</w:t>
      </w:r>
      <w:r w:rsidRPr="00AC7160" w:rsidR="001E5DA4">
        <w:rPr>
          <w:rFonts w:cstheme="minorHAnsi"/>
        </w:rPr>
        <w:t xml:space="preserve"> </w:t>
      </w:r>
      <w:r w:rsidRPr="00AC7160">
        <w:rPr>
          <w:rFonts w:cstheme="minorHAnsi"/>
        </w:rPr>
        <w:t>makes it clear that we will fully support all member</w:t>
      </w:r>
      <w:r>
        <w:rPr>
          <w:rFonts w:cstheme="minorHAnsi"/>
        </w:rPr>
        <w:t>s</w:t>
      </w:r>
      <w:r w:rsidRPr="00AC7160">
        <w:rPr>
          <w:rFonts w:cstheme="minorHAnsi"/>
        </w:rPr>
        <w:t xml:space="preserve"> of staff</w:t>
      </w:r>
      <w:r>
        <w:rPr>
          <w:rFonts w:cstheme="minorHAnsi"/>
        </w:rPr>
        <w:t>,</w:t>
      </w:r>
      <w:r w:rsidRPr="00AC7160">
        <w:rPr>
          <w:rFonts w:cstheme="minorHAnsi"/>
        </w:rPr>
        <w:t xml:space="preserve"> volunteer</w:t>
      </w:r>
      <w:r>
        <w:rPr>
          <w:rFonts w:cstheme="minorHAnsi"/>
        </w:rPr>
        <w:t>s</w:t>
      </w:r>
      <w:r w:rsidRPr="00AC7160">
        <w:rPr>
          <w:rFonts w:cstheme="minorHAnsi"/>
        </w:rPr>
        <w:t xml:space="preserve"> </w:t>
      </w:r>
      <w:r>
        <w:rPr>
          <w:rFonts w:cstheme="minorHAnsi"/>
        </w:rPr>
        <w:t xml:space="preserve">or steering group members </w:t>
      </w:r>
      <w:r w:rsidRPr="00AC7160">
        <w:rPr>
          <w:rFonts w:cstheme="minorHAnsi"/>
        </w:rPr>
        <w:t>and protect anyone who, in good faith and without malicious intent, reports his or her concern about a colleague’s practice or the possibility that a person may be being abused without fear of victimisation, subsequent discrimination or disadvantage.</w:t>
      </w:r>
    </w:p>
    <w:p w:rsidRPr="00AC7160" w:rsidR="001E5DA4" w:rsidP="003B54E2" w:rsidRDefault="001E5DA4" w14:paraId="721C7DF2" w14:textId="77777777">
      <w:pPr>
        <w:spacing w:line="233" w:lineRule="auto"/>
        <w:jc w:val="both"/>
        <w:rPr>
          <w:rFonts w:cstheme="minorHAnsi"/>
        </w:rPr>
      </w:pPr>
    </w:p>
    <w:p w:rsidR="003B54E2" w:rsidP="003B54E2" w:rsidRDefault="003B54E2" w14:paraId="4A18AD44" w14:textId="77777777">
      <w:pPr>
        <w:spacing w:line="229" w:lineRule="auto"/>
        <w:jc w:val="both"/>
        <w:rPr>
          <w:rFonts w:cstheme="minorHAnsi"/>
        </w:rPr>
      </w:pPr>
      <w:r>
        <w:rPr>
          <w:rFonts w:cstheme="minorHAnsi"/>
        </w:rPr>
        <w:t>M</w:t>
      </w:r>
      <w:r w:rsidRPr="00AC7160">
        <w:rPr>
          <w:rFonts w:cstheme="minorHAnsi"/>
        </w:rPr>
        <w:t>ember</w:t>
      </w:r>
      <w:r>
        <w:rPr>
          <w:rFonts w:cstheme="minorHAnsi"/>
        </w:rPr>
        <w:t>s</w:t>
      </w:r>
      <w:r w:rsidRPr="00AC7160">
        <w:rPr>
          <w:rFonts w:cstheme="minorHAnsi"/>
        </w:rPr>
        <w:t xml:space="preserve"> of staff</w:t>
      </w:r>
      <w:r>
        <w:rPr>
          <w:rFonts w:cstheme="minorHAnsi"/>
        </w:rPr>
        <w:t>,</w:t>
      </w:r>
      <w:r w:rsidRPr="00AC7160">
        <w:rPr>
          <w:rFonts w:cstheme="minorHAnsi"/>
        </w:rPr>
        <w:t xml:space="preserve"> volunteer</w:t>
      </w:r>
      <w:r>
        <w:rPr>
          <w:rFonts w:cstheme="minorHAnsi"/>
        </w:rPr>
        <w:t>s</w:t>
      </w:r>
      <w:r w:rsidRPr="00AC7160">
        <w:rPr>
          <w:rFonts w:cstheme="minorHAnsi"/>
        </w:rPr>
        <w:t xml:space="preserve"> </w:t>
      </w:r>
      <w:r>
        <w:rPr>
          <w:rFonts w:cstheme="minorHAnsi"/>
        </w:rPr>
        <w:t>or steering group members</w:t>
      </w:r>
      <w:r w:rsidRPr="00AC7160">
        <w:rPr>
          <w:rFonts w:cstheme="minorHAnsi"/>
        </w:rPr>
        <w:t xml:space="preserve"> are encouraged to speak to designated safeguarding officer regarding concerns; if it is the designated safeguarding officer, they have the concerns about or are implicated through friendship with the person of concern, then staff are encouraged to speak to the Chair of the </w:t>
      </w:r>
      <w:r>
        <w:rPr>
          <w:rFonts w:cstheme="minorHAnsi"/>
        </w:rPr>
        <w:t>steering group</w:t>
      </w:r>
      <w:r w:rsidRPr="00AC7160">
        <w:rPr>
          <w:rFonts w:cstheme="minorHAnsi"/>
        </w:rPr>
        <w:t xml:space="preserve"> if the suspicion or allegation concerns the DSO.</w:t>
      </w:r>
    </w:p>
    <w:p w:rsidRPr="00AC7160" w:rsidR="001E5DA4" w:rsidP="003B54E2" w:rsidRDefault="001E5DA4" w14:paraId="2FBBE963" w14:textId="77777777">
      <w:pPr>
        <w:spacing w:line="229" w:lineRule="auto"/>
        <w:jc w:val="both"/>
        <w:rPr>
          <w:rFonts w:cstheme="minorHAnsi"/>
        </w:rPr>
      </w:pPr>
    </w:p>
    <w:p w:rsidRPr="009C1E7D" w:rsidR="003B54E2" w:rsidP="003B54E2" w:rsidRDefault="003B54E2" w14:paraId="56F55314" w14:textId="08DDCFF2">
      <w:pPr>
        <w:textAlignment w:val="baseline"/>
        <w:rPr>
          <w:rFonts w:ascii="Segoe UI" w:hAnsi="Segoe UI" w:eastAsia="Times New Roman" w:cs="Segoe UI"/>
          <w:sz w:val="18"/>
          <w:szCs w:val="18"/>
          <w:lang w:eastAsia="en-GB"/>
        </w:rPr>
      </w:pPr>
      <w:r w:rsidRPr="00F72465">
        <w:rPr>
          <w:rFonts w:ascii="Calibri" w:hAnsi="Calibri" w:eastAsia="Times New Roman" w:cs="Calibri"/>
          <w:b/>
          <w:bCs/>
          <w:lang w:eastAsia="en-GB"/>
        </w:rPr>
        <w:t xml:space="preserve">First version </w:t>
      </w:r>
      <w:r w:rsidRPr="009C1E7D">
        <w:rPr>
          <w:rFonts w:ascii="Calibri" w:hAnsi="Calibri" w:eastAsia="Times New Roman" w:cs="Calibri"/>
          <w:b/>
          <w:bCs/>
          <w:lang w:eastAsia="en-GB"/>
        </w:rPr>
        <w:t>approved</w:t>
      </w:r>
      <w:r w:rsidRPr="009C1E7D">
        <w:rPr>
          <w:rFonts w:ascii="Calibri" w:hAnsi="Calibri" w:eastAsia="Times New Roman" w:cs="Calibri"/>
          <w:lang w:eastAsia="en-GB"/>
        </w:rPr>
        <w:t xml:space="preserve">: </w:t>
      </w:r>
      <w:proofErr w:type="gramStart"/>
      <w:r w:rsidR="009C1E7D">
        <w:rPr>
          <w:rFonts w:ascii="Calibri" w:hAnsi="Calibri" w:eastAsia="Times New Roman" w:cs="Calibri"/>
          <w:lang w:eastAsia="en-GB"/>
        </w:rPr>
        <w:t>25.03.23</w:t>
      </w:r>
      <w:proofErr w:type="gramEnd"/>
    </w:p>
    <w:p w:rsidRPr="009C1E7D" w:rsidR="003B54E2" w:rsidP="003B54E2" w:rsidRDefault="003B54E2" w14:paraId="1C81177C" w14:textId="77777777">
      <w:pPr>
        <w:textAlignment w:val="baseline"/>
        <w:rPr>
          <w:rFonts w:ascii="Segoe UI" w:hAnsi="Segoe UI" w:eastAsia="Times New Roman" w:cs="Segoe UI"/>
          <w:sz w:val="18"/>
          <w:szCs w:val="18"/>
          <w:lang w:eastAsia="en-GB"/>
        </w:rPr>
      </w:pPr>
      <w:r w:rsidRPr="009C1E7D">
        <w:rPr>
          <w:rFonts w:ascii="Segoe UI" w:hAnsi="Segoe UI" w:eastAsia="Times New Roman" w:cs="Segoe UI"/>
          <w:sz w:val="18"/>
          <w:szCs w:val="18"/>
          <w:lang w:eastAsia="en-GB"/>
        </w:rPr>
        <w:t>  </w:t>
      </w:r>
    </w:p>
    <w:p w:rsidRPr="00F72465" w:rsidR="003B54E2" w:rsidP="003B54E2" w:rsidRDefault="003B54E2" w14:paraId="1F6EB522" w14:textId="09DD3918">
      <w:pPr>
        <w:textAlignment w:val="baseline"/>
        <w:rPr>
          <w:rFonts w:ascii="Segoe UI" w:hAnsi="Segoe UI" w:eastAsia="Times New Roman" w:cs="Segoe UI"/>
          <w:sz w:val="18"/>
          <w:szCs w:val="18"/>
          <w:lang w:eastAsia="en-GB"/>
        </w:rPr>
      </w:pPr>
      <w:r w:rsidRPr="009C1E7D">
        <w:rPr>
          <w:rFonts w:ascii="Calibri" w:hAnsi="Calibri" w:eastAsia="Times New Roman" w:cs="Calibri"/>
          <w:b/>
          <w:bCs/>
          <w:lang w:eastAsia="en-GB"/>
        </w:rPr>
        <w:t>Date of next revision:</w:t>
      </w:r>
      <w:r w:rsidRPr="009C1E7D">
        <w:rPr>
          <w:rFonts w:ascii="Calibri" w:hAnsi="Calibri" w:eastAsia="Times New Roman" w:cs="Calibri"/>
          <w:lang w:eastAsia="en-GB"/>
        </w:rPr>
        <w:t xml:space="preserve"> </w:t>
      </w:r>
      <w:r w:rsidRPr="009C1E7D">
        <w:rPr>
          <w:rFonts w:ascii="Calibri" w:hAnsi="Calibri" w:eastAsia="Times New Roman" w:cs="Calibri"/>
          <w:lang w:eastAsia="en-GB"/>
        </w:rPr>
        <w:tab/>
      </w:r>
      <w:r w:rsidRPr="009C1E7D">
        <w:rPr>
          <w:rFonts w:ascii="Calibri" w:hAnsi="Calibri" w:eastAsia="Times New Roman" w:cs="Calibri"/>
          <w:lang w:eastAsia="en-GB"/>
        </w:rPr>
        <w:t> </w:t>
      </w:r>
      <w:r w:rsidRPr="00F72465">
        <w:rPr>
          <w:rFonts w:ascii="Calibri" w:hAnsi="Calibri" w:eastAsia="Times New Roman" w:cs="Calibri"/>
          <w:lang w:eastAsia="en-GB"/>
        </w:rPr>
        <w:t> </w:t>
      </w:r>
    </w:p>
    <w:p w:rsidRPr="00F72465" w:rsidR="003B54E2" w:rsidP="003B54E2" w:rsidRDefault="003B54E2" w14:paraId="75279EF5" w14:textId="77777777">
      <w:pPr>
        <w:ind w:firstLine="1440"/>
        <w:textAlignment w:val="baseline"/>
        <w:rPr>
          <w:rFonts w:ascii="Segoe UI" w:hAnsi="Segoe UI" w:eastAsia="Times New Roman" w:cs="Segoe UI"/>
          <w:sz w:val="18"/>
          <w:szCs w:val="18"/>
          <w:lang w:eastAsia="en-GB"/>
        </w:rPr>
      </w:pPr>
      <w:r w:rsidRPr="00F72465">
        <w:rPr>
          <w:rFonts w:ascii="Calibri" w:hAnsi="Calibri" w:eastAsia="Times New Roman" w:cs="Calibri"/>
          <w:lang w:eastAsia="en-GB"/>
        </w:rPr>
        <w:t>    </w:t>
      </w:r>
    </w:p>
    <w:p w:rsidRPr="008D73F0" w:rsidR="00442CBA" w:rsidP="008D73F0" w:rsidRDefault="003B54E2" w14:paraId="0C0A1365" w14:textId="77777777">
      <w:pPr>
        <w:textAlignment w:val="baseline"/>
        <w:rPr>
          <w:rFonts w:ascii="Segoe UI" w:hAnsi="Segoe UI" w:eastAsia="Times New Roman" w:cs="Segoe UI"/>
          <w:sz w:val="18"/>
          <w:szCs w:val="18"/>
          <w:lang w:eastAsia="en-GB"/>
        </w:rPr>
      </w:pPr>
      <w:r w:rsidRPr="00F72465">
        <w:rPr>
          <w:rFonts w:ascii="Calibri" w:hAnsi="Calibri" w:eastAsia="Times New Roman" w:cs="Calibri"/>
          <w:b/>
          <w:bCs/>
          <w:lang w:eastAsia="en-GB"/>
        </w:rPr>
        <w:t>Responsibility of:</w:t>
      </w:r>
      <w:r w:rsidRPr="00F72465">
        <w:rPr>
          <w:rFonts w:ascii="Calibri" w:hAnsi="Calibri" w:eastAsia="Times New Roman" w:cs="Calibri"/>
          <w:lang w:eastAsia="en-GB"/>
        </w:rPr>
        <w:t xml:space="preserve"> The Steering Group    </w:t>
      </w:r>
    </w:p>
    <w:p w:rsidRPr="00442CBA" w:rsidR="00442CBA" w:rsidP="00442CBA" w:rsidRDefault="00442CBA" w14:paraId="7996BCDD" w14:textId="77777777"/>
    <w:sectPr w:rsidRPr="00442CBA" w:rsidR="00442CBA" w:rsidSect="00867B01">
      <w:headerReference w:type="default" r:id="rId12"/>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6781" w:rsidP="00442CBA" w:rsidRDefault="00546781" w14:paraId="654E1A57" w14:textId="77777777">
      <w:r>
        <w:separator/>
      </w:r>
    </w:p>
  </w:endnote>
  <w:endnote w:type="continuationSeparator" w:id="0">
    <w:p w:rsidR="00546781" w:rsidP="00442CBA" w:rsidRDefault="00546781" w14:paraId="64C187D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6781" w:rsidP="00442CBA" w:rsidRDefault="00546781" w14:paraId="0609948C" w14:textId="77777777">
      <w:r>
        <w:separator/>
      </w:r>
    </w:p>
  </w:footnote>
  <w:footnote w:type="continuationSeparator" w:id="0">
    <w:p w:rsidR="00546781" w:rsidP="00442CBA" w:rsidRDefault="00546781" w14:paraId="330152C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42CBA" w:rsidRDefault="00770CBC" w14:paraId="27D3629E" w14:textId="77777777">
    <w:pPr>
      <w:pStyle w:val="Header"/>
    </w:pPr>
    <w:r>
      <w:rPr>
        <w:noProof/>
      </w:rPr>
      <w:drawing>
        <wp:anchor distT="0" distB="0" distL="114300" distR="114300" simplePos="0" relativeHeight="251658240" behindDoc="1" locked="0" layoutInCell="1" allowOverlap="1" wp14:anchorId="0C26F96B" wp14:editId="4E3B3611">
          <wp:simplePos x="0" y="0"/>
          <wp:positionH relativeFrom="column">
            <wp:posOffset>5425877</wp:posOffset>
          </wp:positionH>
          <wp:positionV relativeFrom="paragraph">
            <wp:posOffset>-374650</wp:posOffset>
          </wp:positionV>
          <wp:extent cx="827405" cy="688975"/>
          <wp:effectExtent l="0" t="0" r="0" b="0"/>
          <wp:wrapTight wrapText="bothSides">
            <wp:wrapPolygon edited="0">
              <wp:start x="0" y="0"/>
              <wp:lineTo x="0" y="21102"/>
              <wp:lineTo x="21219" y="21102"/>
              <wp:lineTo x="21219"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27405" cy="6889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50960CDB" wp14:editId="27780FDE">
              <wp:simplePos x="0" y="0"/>
              <wp:positionH relativeFrom="column">
                <wp:posOffset>860388</wp:posOffset>
              </wp:positionH>
              <wp:positionV relativeFrom="paragraph">
                <wp:posOffset>-188328</wp:posOffset>
              </wp:positionV>
              <wp:extent cx="3890629" cy="361666"/>
              <wp:effectExtent l="0" t="0" r="8890" b="6985"/>
              <wp:wrapNone/>
              <wp:docPr id="2" name="Rectangle 2"/>
              <wp:cNvGraphicFramePr/>
              <a:graphic xmlns:a="http://schemas.openxmlformats.org/drawingml/2006/main">
                <a:graphicData uri="http://schemas.microsoft.com/office/word/2010/wordprocessingShape">
                  <wps:wsp>
                    <wps:cNvSpPr/>
                    <wps:spPr>
                      <a:xfrm>
                        <a:off x="0" y="0"/>
                        <a:ext cx="3890629" cy="361666"/>
                      </a:xfrm>
                      <a:prstGeom prst="rect">
                        <a:avLst/>
                      </a:prstGeom>
                      <a:solidFill>
                        <a:srgbClr val="295F30"/>
                      </a:solidFill>
                    </wps:spPr>
                    <wps:style>
                      <a:lnRef idx="2">
                        <a:schemeClr val="accent1">
                          <a:shade val="50000"/>
                        </a:schemeClr>
                      </a:lnRef>
                      <a:fillRef idx="1">
                        <a:schemeClr val="accent1"/>
                      </a:fillRef>
                      <a:effectRef idx="0">
                        <a:schemeClr val="accent1"/>
                      </a:effectRef>
                      <a:fontRef idx="minor">
                        <a:schemeClr val="lt1"/>
                      </a:fontRef>
                    </wps:style>
                    <wps:txbx>
                      <w:txbxContent>
                        <w:p w:rsidRPr="008F7B0A" w:rsidR="00442CBA" w:rsidP="00442CBA" w:rsidRDefault="003B54E2" w14:paraId="370E7781" w14:textId="77777777">
                          <w:pPr>
                            <w:jc w:val="center"/>
                            <w:rPr>
                              <w:rFonts w:eastAsiaTheme="minorEastAsia"/>
                              <w:b/>
                              <w:bCs/>
                              <w:sz w:val="32"/>
                              <w:szCs w:val="32"/>
                            </w:rPr>
                          </w:pPr>
                          <w:r w:rsidRPr="003B54E2">
                            <w:rPr>
                              <w:rFonts w:eastAsiaTheme="minorEastAsia"/>
                              <w:b/>
                              <w:bCs/>
                              <w:sz w:val="32"/>
                              <w:szCs w:val="32"/>
                            </w:rPr>
                            <w:t xml:space="preserve">Adult Safeguarding </w:t>
                          </w:r>
                          <w:r w:rsidRPr="008F7B0A" w:rsidR="00442CBA">
                            <w:rPr>
                              <w:rFonts w:eastAsiaTheme="minorEastAsia"/>
                              <w:b/>
                              <w:bCs/>
                              <w:sz w:val="32"/>
                              <w:szCs w:val="32"/>
                            </w:rPr>
                            <w:t>Policy</w:t>
                          </w:r>
                        </w:p>
                        <w:p w:rsidR="00442CBA" w:rsidP="00442CBA" w:rsidRDefault="00442CBA" w14:paraId="410B73A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BD7B3F">
            <v:rect id="Rectangle 2" style="position:absolute;margin-left:67.75pt;margin-top:-14.85pt;width:306.3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95f30" strokecolor="#1f3763 [1604]" strokeweight="1pt" w14:anchorId="50960C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">
              <v:textbox>
                <w:txbxContent>
                  <w:p w:rsidRPr="008F7B0A" w:rsidR="00442CBA" w:rsidP="00442CBA" w:rsidRDefault="003B54E2" w14:paraId="6A1044F4" w14:textId="77777777">
                    <w:pPr>
                      <w:jc w:val="center"/>
                      <w:rPr>
                        <w:rFonts w:eastAsiaTheme="minorEastAsia"/>
                        <w:b/>
                        <w:bCs/>
                        <w:sz w:val="32"/>
                        <w:szCs w:val="32"/>
                      </w:rPr>
                    </w:pPr>
                    <w:r w:rsidRPr="003B54E2">
                      <w:rPr>
                        <w:rFonts w:eastAsiaTheme="minorEastAsia"/>
                        <w:b/>
                        <w:bCs/>
                        <w:sz w:val="32"/>
                        <w:szCs w:val="32"/>
                      </w:rPr>
                      <w:t xml:space="preserve">Adult Safeguarding </w:t>
                    </w:r>
                    <w:r w:rsidRPr="008F7B0A" w:rsidR="00442CBA">
                      <w:rPr>
                        <w:rFonts w:eastAsiaTheme="minorEastAsia"/>
                        <w:b/>
                        <w:bCs/>
                        <w:sz w:val="32"/>
                        <w:szCs w:val="32"/>
                      </w:rPr>
                      <w:t>Policy</w:t>
                    </w:r>
                  </w:p>
                  <w:p w:rsidR="00442CBA" w:rsidP="00442CBA" w:rsidRDefault="00442CBA" w14:paraId="672A6659" w14:textId="77777777">
                    <w:pPr>
                      <w:jc w:val="center"/>
                    </w:pPr>
                  </w:p>
                </w:txbxContent>
              </v:textbox>
            </v:rect>
          </w:pict>
        </mc:Fallback>
      </mc:AlternateContent>
    </w:r>
    <w:r>
      <w:rPr>
        <w:noProof/>
      </w:rPr>
      <w:drawing>
        <wp:anchor distT="0" distB="0" distL="114300" distR="114300" simplePos="0" relativeHeight="251660288" behindDoc="1" locked="0" layoutInCell="1" allowOverlap="1" wp14:anchorId="4405771D" wp14:editId="20B7679B">
          <wp:simplePos x="0" y="0"/>
          <wp:positionH relativeFrom="column">
            <wp:posOffset>-576303</wp:posOffset>
          </wp:positionH>
          <wp:positionV relativeFrom="paragraph">
            <wp:posOffset>-372708</wp:posOffset>
          </wp:positionV>
          <wp:extent cx="1080000" cy="759600"/>
          <wp:effectExtent l="0" t="0" r="0" b="2540"/>
          <wp:wrapTight wrapText="bothSides">
            <wp:wrapPolygon edited="0">
              <wp:start x="0" y="0"/>
              <wp:lineTo x="0" y="21311"/>
              <wp:lineTo x="21346" y="21311"/>
              <wp:lineTo x="21346" y="0"/>
              <wp:lineTo x="0" y="0"/>
            </wp:wrapPolygon>
          </wp:wrapTight>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80000" cy="75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6F8E2974"/>
    <w:lvl w:ilvl="0" w:tplc="A11C359C">
      <w:start w:val="1"/>
      <w:numFmt w:val="decimal"/>
      <w:lvlText w:val="1.%1."/>
      <w:lvlJc w:val="left"/>
      <w:rPr>
        <w:color w:val="295F3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1E7FF52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E8F3AE1"/>
    <w:multiLevelType w:val="hybridMultilevel"/>
    <w:tmpl w:val="39748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4F2610"/>
    <w:multiLevelType w:val="multilevel"/>
    <w:tmpl w:val="C4AC9A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D517BA"/>
    <w:multiLevelType w:val="hybridMultilevel"/>
    <w:tmpl w:val="FB769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6D00E7"/>
    <w:multiLevelType w:val="hybridMultilevel"/>
    <w:tmpl w:val="108C0660"/>
    <w:lvl w:ilvl="0" w:tplc="08090001">
      <w:start w:val="1"/>
      <w:numFmt w:val="bullet"/>
      <w:lvlText w:val=""/>
      <w:lvlJc w:val="left"/>
      <w:pPr>
        <w:ind w:left="144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7D5521"/>
    <w:multiLevelType w:val="hybridMultilevel"/>
    <w:tmpl w:val="193424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B07638A"/>
    <w:multiLevelType w:val="hybridMultilevel"/>
    <w:tmpl w:val="BE6265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0E90FD4"/>
    <w:multiLevelType w:val="hybridMultilevel"/>
    <w:tmpl w:val="F79A81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550002D"/>
    <w:multiLevelType w:val="hybridMultilevel"/>
    <w:tmpl w:val="D48C7A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6D66241"/>
    <w:multiLevelType w:val="hybridMultilevel"/>
    <w:tmpl w:val="643A6F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7893B6D"/>
    <w:multiLevelType w:val="hybridMultilevel"/>
    <w:tmpl w:val="24DC55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968033A"/>
    <w:multiLevelType w:val="hybridMultilevel"/>
    <w:tmpl w:val="FD74F4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CCD3F76"/>
    <w:multiLevelType w:val="hybridMultilevel"/>
    <w:tmpl w:val="BE88E3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3A2D4F"/>
    <w:multiLevelType w:val="hybridMultilevel"/>
    <w:tmpl w:val="BE901D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87023C1"/>
    <w:multiLevelType w:val="hybridMultilevel"/>
    <w:tmpl w:val="CCF8BD7C"/>
    <w:lvl w:ilvl="0" w:tplc="164A5F50">
      <w:start w:val="1"/>
      <w:numFmt w:val="bullet"/>
      <w:lvlText w:val=""/>
      <w:lvlJc w:val="left"/>
      <w:pPr>
        <w:ind w:left="720" w:hanging="360"/>
      </w:pPr>
      <w:rPr>
        <w:rFonts w:hint="default" w:ascii="Symbol" w:hAnsi="Symbol"/>
        <w:color w:val="000000" w:themeColor="text1"/>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49F74EFD"/>
    <w:multiLevelType w:val="hybridMultilevel"/>
    <w:tmpl w:val="1F44ED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03C64F4"/>
    <w:multiLevelType w:val="hybridMultilevel"/>
    <w:tmpl w:val="748458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18111FA"/>
    <w:multiLevelType w:val="hybridMultilevel"/>
    <w:tmpl w:val="9F40F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72E523B"/>
    <w:multiLevelType w:val="hybridMultilevel"/>
    <w:tmpl w:val="B06CB3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8EB072A"/>
    <w:multiLevelType w:val="hybridMultilevel"/>
    <w:tmpl w:val="09A0AF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54D066C"/>
    <w:multiLevelType w:val="hybridMultilevel"/>
    <w:tmpl w:val="2DCA19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6FB7D30"/>
    <w:multiLevelType w:val="hybridMultilevel"/>
    <w:tmpl w:val="D576C0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71A0AE9"/>
    <w:multiLevelType w:val="hybridMultilevel"/>
    <w:tmpl w:val="FB7691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71B3D9F"/>
    <w:multiLevelType w:val="hybridMultilevel"/>
    <w:tmpl w:val="66F407F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5" w15:restartNumberingAfterBreak="0">
    <w:nsid w:val="6D651549"/>
    <w:multiLevelType w:val="hybridMultilevel"/>
    <w:tmpl w:val="A6882F3E"/>
    <w:lvl w:ilvl="0" w:tplc="08090001">
      <w:start w:val="1"/>
      <w:numFmt w:val="bullet"/>
      <w:lvlText w:val=""/>
      <w:lvlJc w:val="left"/>
      <w:pPr>
        <w:ind w:left="1420" w:hanging="360"/>
      </w:pPr>
      <w:rPr>
        <w:rFonts w:hint="default" w:ascii="Symbol" w:hAnsi="Symbol"/>
      </w:rPr>
    </w:lvl>
    <w:lvl w:ilvl="1" w:tplc="08090003" w:tentative="1">
      <w:start w:val="1"/>
      <w:numFmt w:val="bullet"/>
      <w:lvlText w:val="o"/>
      <w:lvlJc w:val="left"/>
      <w:pPr>
        <w:ind w:left="2140" w:hanging="360"/>
      </w:pPr>
      <w:rPr>
        <w:rFonts w:hint="default" w:ascii="Courier New" w:hAnsi="Courier New" w:cs="Courier New"/>
      </w:rPr>
    </w:lvl>
    <w:lvl w:ilvl="2" w:tplc="08090005" w:tentative="1">
      <w:start w:val="1"/>
      <w:numFmt w:val="bullet"/>
      <w:lvlText w:val=""/>
      <w:lvlJc w:val="left"/>
      <w:pPr>
        <w:ind w:left="2860" w:hanging="360"/>
      </w:pPr>
      <w:rPr>
        <w:rFonts w:hint="default" w:ascii="Wingdings" w:hAnsi="Wingdings"/>
      </w:rPr>
    </w:lvl>
    <w:lvl w:ilvl="3" w:tplc="08090001" w:tentative="1">
      <w:start w:val="1"/>
      <w:numFmt w:val="bullet"/>
      <w:lvlText w:val=""/>
      <w:lvlJc w:val="left"/>
      <w:pPr>
        <w:ind w:left="3580" w:hanging="360"/>
      </w:pPr>
      <w:rPr>
        <w:rFonts w:hint="default" w:ascii="Symbol" w:hAnsi="Symbol"/>
      </w:rPr>
    </w:lvl>
    <w:lvl w:ilvl="4" w:tplc="08090003" w:tentative="1">
      <w:start w:val="1"/>
      <w:numFmt w:val="bullet"/>
      <w:lvlText w:val="o"/>
      <w:lvlJc w:val="left"/>
      <w:pPr>
        <w:ind w:left="4300" w:hanging="360"/>
      </w:pPr>
      <w:rPr>
        <w:rFonts w:hint="default" w:ascii="Courier New" w:hAnsi="Courier New" w:cs="Courier New"/>
      </w:rPr>
    </w:lvl>
    <w:lvl w:ilvl="5" w:tplc="08090005" w:tentative="1">
      <w:start w:val="1"/>
      <w:numFmt w:val="bullet"/>
      <w:lvlText w:val=""/>
      <w:lvlJc w:val="left"/>
      <w:pPr>
        <w:ind w:left="5020" w:hanging="360"/>
      </w:pPr>
      <w:rPr>
        <w:rFonts w:hint="default" w:ascii="Wingdings" w:hAnsi="Wingdings"/>
      </w:rPr>
    </w:lvl>
    <w:lvl w:ilvl="6" w:tplc="08090001" w:tentative="1">
      <w:start w:val="1"/>
      <w:numFmt w:val="bullet"/>
      <w:lvlText w:val=""/>
      <w:lvlJc w:val="left"/>
      <w:pPr>
        <w:ind w:left="5740" w:hanging="360"/>
      </w:pPr>
      <w:rPr>
        <w:rFonts w:hint="default" w:ascii="Symbol" w:hAnsi="Symbol"/>
      </w:rPr>
    </w:lvl>
    <w:lvl w:ilvl="7" w:tplc="08090003" w:tentative="1">
      <w:start w:val="1"/>
      <w:numFmt w:val="bullet"/>
      <w:lvlText w:val="o"/>
      <w:lvlJc w:val="left"/>
      <w:pPr>
        <w:ind w:left="6460" w:hanging="360"/>
      </w:pPr>
      <w:rPr>
        <w:rFonts w:hint="default" w:ascii="Courier New" w:hAnsi="Courier New" w:cs="Courier New"/>
      </w:rPr>
    </w:lvl>
    <w:lvl w:ilvl="8" w:tplc="08090005" w:tentative="1">
      <w:start w:val="1"/>
      <w:numFmt w:val="bullet"/>
      <w:lvlText w:val=""/>
      <w:lvlJc w:val="left"/>
      <w:pPr>
        <w:ind w:left="7180" w:hanging="360"/>
      </w:pPr>
      <w:rPr>
        <w:rFonts w:hint="default" w:ascii="Wingdings" w:hAnsi="Wingdings"/>
      </w:rPr>
    </w:lvl>
  </w:abstractNum>
  <w:abstractNum w:abstractNumId="26" w15:restartNumberingAfterBreak="0">
    <w:nsid w:val="744124B7"/>
    <w:multiLevelType w:val="hybridMultilevel"/>
    <w:tmpl w:val="8A3811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8B45B2C"/>
    <w:multiLevelType w:val="hybridMultilevel"/>
    <w:tmpl w:val="BAFCE5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96900E2"/>
    <w:multiLevelType w:val="hybridMultilevel"/>
    <w:tmpl w:val="0CD46BFE"/>
    <w:lvl w:ilvl="0" w:tplc="FFFFFFFF">
      <w:start w:val="1"/>
      <w:numFmt w:val="bullet"/>
      <w:lvlText w:val=""/>
      <w:lvlJc w:val="left"/>
      <w:pPr>
        <w:ind w:left="720" w:hanging="360"/>
      </w:pPr>
      <w:rPr>
        <w:rFonts w:hint="default" w:ascii="Symbol" w:hAnsi="Symbol"/>
      </w:rPr>
    </w:lvl>
    <w:lvl w:ilvl="1" w:tplc="7D86F876">
      <w:start w:val="1"/>
      <w:numFmt w:val="bullet"/>
      <w:lvlText w:val=""/>
      <w:lvlJc w:val="left"/>
      <w:pPr>
        <w:ind w:left="1440" w:hanging="360"/>
      </w:pPr>
      <w:rPr>
        <w:rFonts w:hint="default" w:ascii="Wingdings" w:hAnsi="Wingdings"/>
        <w:color w:val="295F30"/>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7B500C02"/>
    <w:multiLevelType w:val="hybridMultilevel"/>
    <w:tmpl w:val="93802F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C117E76"/>
    <w:multiLevelType w:val="hybridMultilevel"/>
    <w:tmpl w:val="966086CC"/>
    <w:lvl w:ilvl="0" w:tplc="164A5F50">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C60451E"/>
    <w:multiLevelType w:val="hybridMultilevel"/>
    <w:tmpl w:val="FB7691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536EEC"/>
    <w:multiLevelType w:val="hybridMultilevel"/>
    <w:tmpl w:val="FB7691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9010545">
    <w:abstractNumId w:val="4"/>
  </w:num>
  <w:num w:numId="2" w16cid:durableId="317660736">
    <w:abstractNumId w:val="2"/>
  </w:num>
  <w:num w:numId="3" w16cid:durableId="994407764">
    <w:abstractNumId w:val="23"/>
  </w:num>
  <w:num w:numId="4" w16cid:durableId="1551964010">
    <w:abstractNumId w:val="32"/>
  </w:num>
  <w:num w:numId="5" w16cid:durableId="2065177171">
    <w:abstractNumId w:val="31"/>
  </w:num>
  <w:num w:numId="6" w16cid:durableId="573315647">
    <w:abstractNumId w:val="24"/>
  </w:num>
  <w:num w:numId="7" w16cid:durableId="14503815">
    <w:abstractNumId w:val="3"/>
  </w:num>
  <w:num w:numId="8" w16cid:durableId="1527327312">
    <w:abstractNumId w:val="5"/>
  </w:num>
  <w:num w:numId="9" w16cid:durableId="57288053">
    <w:abstractNumId w:val="8"/>
  </w:num>
  <w:num w:numId="10" w16cid:durableId="2116974078">
    <w:abstractNumId w:val="19"/>
  </w:num>
  <w:num w:numId="11" w16cid:durableId="836578315">
    <w:abstractNumId w:val="0"/>
  </w:num>
  <w:num w:numId="12" w16cid:durableId="1669791956">
    <w:abstractNumId w:val="1"/>
  </w:num>
  <w:num w:numId="13" w16cid:durableId="2017345156">
    <w:abstractNumId w:val="25"/>
  </w:num>
  <w:num w:numId="14" w16cid:durableId="502936062">
    <w:abstractNumId w:val="11"/>
  </w:num>
  <w:num w:numId="15" w16cid:durableId="257444092">
    <w:abstractNumId w:val="10"/>
  </w:num>
  <w:num w:numId="16" w16cid:durableId="644240919">
    <w:abstractNumId w:val="7"/>
  </w:num>
  <w:num w:numId="17" w16cid:durableId="28845261">
    <w:abstractNumId w:val="12"/>
  </w:num>
  <w:num w:numId="18" w16cid:durableId="45227294">
    <w:abstractNumId w:val="16"/>
  </w:num>
  <w:num w:numId="19" w16cid:durableId="1034502111">
    <w:abstractNumId w:val="18"/>
  </w:num>
  <w:num w:numId="20" w16cid:durableId="35391637">
    <w:abstractNumId w:val="17"/>
  </w:num>
  <w:num w:numId="21" w16cid:durableId="1764842539">
    <w:abstractNumId w:val="20"/>
  </w:num>
  <w:num w:numId="22" w16cid:durableId="401297545">
    <w:abstractNumId w:val="22"/>
  </w:num>
  <w:num w:numId="23" w16cid:durableId="1445615155">
    <w:abstractNumId w:val="9"/>
  </w:num>
  <w:num w:numId="24" w16cid:durableId="884485505">
    <w:abstractNumId w:val="14"/>
  </w:num>
  <w:num w:numId="25" w16cid:durableId="1767536872">
    <w:abstractNumId w:val="27"/>
  </w:num>
  <w:num w:numId="26" w16cid:durableId="894513203">
    <w:abstractNumId w:val="13"/>
  </w:num>
  <w:num w:numId="27" w16cid:durableId="1089473402">
    <w:abstractNumId w:val="29"/>
  </w:num>
  <w:num w:numId="28" w16cid:durableId="1868761043">
    <w:abstractNumId w:val="26"/>
  </w:num>
  <w:num w:numId="29" w16cid:durableId="1745101254">
    <w:abstractNumId w:val="28"/>
  </w:num>
  <w:num w:numId="30" w16cid:durableId="1744402667">
    <w:abstractNumId w:val="15"/>
  </w:num>
  <w:num w:numId="31" w16cid:durableId="599265216">
    <w:abstractNumId w:val="30"/>
  </w:num>
  <w:num w:numId="32" w16cid:durableId="1309893480">
    <w:abstractNumId w:val="21"/>
  </w:num>
  <w:num w:numId="33" w16cid:durableId="806701928">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E7D"/>
    <w:rsid w:val="0000255D"/>
    <w:rsid w:val="0014473A"/>
    <w:rsid w:val="00186A3C"/>
    <w:rsid w:val="001E5DA4"/>
    <w:rsid w:val="00317ACD"/>
    <w:rsid w:val="003B54E2"/>
    <w:rsid w:val="00442CBA"/>
    <w:rsid w:val="00533A20"/>
    <w:rsid w:val="00546781"/>
    <w:rsid w:val="00644DAD"/>
    <w:rsid w:val="00755D90"/>
    <w:rsid w:val="00770CBC"/>
    <w:rsid w:val="00867B01"/>
    <w:rsid w:val="008D73F0"/>
    <w:rsid w:val="00970B9D"/>
    <w:rsid w:val="009C1E7D"/>
    <w:rsid w:val="00D46574"/>
    <w:rsid w:val="33DD793F"/>
    <w:rsid w:val="494EEF84"/>
    <w:rsid w:val="55282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2AA79"/>
  <w15:chartTrackingRefBased/>
  <w15:docId w15:val="{B346E5A4-B75C-4240-B457-D4C27131DF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B54E2"/>
    <w:pPr>
      <w:keepNext/>
      <w:keepLines/>
      <w:spacing w:before="240" w:line="276" w:lineRule="auto"/>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42CBA"/>
    <w:pPr>
      <w:tabs>
        <w:tab w:val="center" w:pos="4513"/>
        <w:tab w:val="right" w:pos="9026"/>
      </w:tabs>
    </w:pPr>
  </w:style>
  <w:style w:type="character" w:styleId="HeaderChar" w:customStyle="1">
    <w:name w:val="Header Char"/>
    <w:basedOn w:val="DefaultParagraphFont"/>
    <w:link w:val="Header"/>
    <w:uiPriority w:val="99"/>
    <w:rsid w:val="00442CBA"/>
  </w:style>
  <w:style w:type="paragraph" w:styleId="Footer">
    <w:name w:val="footer"/>
    <w:basedOn w:val="Normal"/>
    <w:link w:val="FooterChar"/>
    <w:uiPriority w:val="99"/>
    <w:unhideWhenUsed/>
    <w:rsid w:val="00442CBA"/>
    <w:pPr>
      <w:tabs>
        <w:tab w:val="center" w:pos="4513"/>
        <w:tab w:val="right" w:pos="9026"/>
      </w:tabs>
    </w:pPr>
  </w:style>
  <w:style w:type="character" w:styleId="FooterChar" w:customStyle="1">
    <w:name w:val="Footer Char"/>
    <w:basedOn w:val="DefaultParagraphFont"/>
    <w:link w:val="Footer"/>
    <w:uiPriority w:val="99"/>
    <w:rsid w:val="00442CBA"/>
  </w:style>
  <w:style w:type="paragraph" w:styleId="ListParagraph">
    <w:name w:val="List Paragraph"/>
    <w:basedOn w:val="Normal"/>
    <w:uiPriority w:val="34"/>
    <w:qFormat/>
    <w:rsid w:val="00442CBA"/>
    <w:pPr>
      <w:spacing w:after="160" w:line="259" w:lineRule="auto"/>
      <w:ind w:left="720"/>
      <w:contextualSpacing/>
    </w:pPr>
    <w:rPr>
      <w:sz w:val="22"/>
      <w:szCs w:val="22"/>
      <w:lang w:val="en-US"/>
    </w:rPr>
  </w:style>
  <w:style w:type="paragraph" w:styleId="paragraph" w:customStyle="1">
    <w:name w:val="paragraph"/>
    <w:basedOn w:val="Normal"/>
    <w:rsid w:val="00442CBA"/>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442CBA"/>
  </w:style>
  <w:style w:type="character" w:styleId="eop" w:customStyle="1">
    <w:name w:val="eop"/>
    <w:basedOn w:val="DefaultParagraphFont"/>
    <w:rsid w:val="00442CBA"/>
  </w:style>
  <w:style w:type="character" w:styleId="tabchar" w:customStyle="1">
    <w:name w:val="tabchar"/>
    <w:basedOn w:val="DefaultParagraphFont"/>
    <w:rsid w:val="00442CBA"/>
  </w:style>
  <w:style w:type="paragraph" w:styleId="NoSpacing">
    <w:name w:val="No Spacing"/>
    <w:uiPriority w:val="1"/>
    <w:qFormat/>
    <w:rsid w:val="00186A3C"/>
  </w:style>
  <w:style w:type="character" w:styleId="Heading1Char" w:customStyle="1">
    <w:name w:val="Heading 1 Char"/>
    <w:basedOn w:val="DefaultParagraphFont"/>
    <w:link w:val="Heading1"/>
    <w:uiPriority w:val="9"/>
    <w:rsid w:val="003B54E2"/>
    <w:rPr>
      <w:rFonts w:asciiTheme="majorHAnsi" w:hAnsiTheme="majorHAnsi" w:eastAsiaTheme="majorEastAsia" w:cstheme="majorBidi"/>
      <w:color w:val="2F5496"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legislation.gov.uk/ukpga/1998/23/contents" TargetMode="External" Id="rId11" /><Relationship Type="http://schemas.openxmlformats.org/officeDocument/2006/relationships/styles" Target="styles.xml" Id="rId5" /><Relationship Type="http://schemas.openxmlformats.org/officeDocument/2006/relationships/hyperlink" Target="https://www.gov.uk/government/organisations/disclosure-and-barring-service/about"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hyperlink" Target="mailto:chair@sotonpcf.org.uk" TargetMode="External" Id="Rdadfa1d60b5840d8"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sotonspcf.sharepoint.com/sites/MeetingsandForms/Shared%20Documents/Policies/SPCF%20Adult%20Safeguarding%20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dc74d4-3c86-44af-aba8-ccfa7af9546c" xsi:nil="true"/>
    <lcf76f155ced4ddcb4097134ff3c332f xmlns="909e0112-c9d6-4353-ba40-3e48a14acb1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9822D7D98F384791522FA878D79EDF" ma:contentTypeVersion="8" ma:contentTypeDescription="Create a new document." ma:contentTypeScope="" ma:versionID="30d7a7a6dc697933a9573758502d7fb2">
  <xsd:schema xmlns:xsd="http://www.w3.org/2001/XMLSchema" xmlns:xs="http://www.w3.org/2001/XMLSchema" xmlns:p="http://schemas.microsoft.com/office/2006/metadata/properties" xmlns:ns2="909e0112-c9d6-4353-ba40-3e48a14acb12" xmlns:ns3="d6dc74d4-3c86-44af-aba8-ccfa7af9546c" targetNamespace="http://schemas.microsoft.com/office/2006/metadata/properties" ma:root="true" ma:fieldsID="20038704f7cb4b163d06bc7f6e83f2fe" ns2:_="" ns3:_="">
    <xsd:import namespace="909e0112-c9d6-4353-ba40-3e48a14acb12"/>
    <xsd:import namespace="d6dc74d4-3c86-44af-aba8-ccfa7af954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e0112-c9d6-4353-ba40-3e48a14a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6f6b8e6-3c38-433e-8f44-118a0785040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dc74d4-3c86-44af-aba8-ccfa7af954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fd2eb00-c436-42fc-bf28-655050b808c1}" ma:internalName="TaxCatchAll" ma:showField="CatchAllData" ma:web="d6dc74d4-3c86-44af-aba8-ccfa7af954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9EF08-5385-483C-842A-FCD311F1FCDC}">
  <ds:schemaRefs>
    <ds:schemaRef ds:uri="http://schemas.microsoft.com/office/2006/metadata/properties"/>
    <ds:schemaRef ds:uri="http://schemas.microsoft.com/office/infopath/2007/PartnerControls"/>
    <ds:schemaRef ds:uri="d6dc74d4-3c86-44af-aba8-ccfa7af9546c"/>
    <ds:schemaRef ds:uri="909e0112-c9d6-4353-ba40-3e48a14acb12"/>
  </ds:schemaRefs>
</ds:datastoreItem>
</file>

<file path=customXml/itemProps2.xml><?xml version="1.0" encoding="utf-8"?>
<ds:datastoreItem xmlns:ds="http://schemas.openxmlformats.org/officeDocument/2006/customXml" ds:itemID="{AA22DAEF-3E2B-47AD-8DCC-8DB39E96F379}">
  <ds:schemaRefs>
    <ds:schemaRef ds:uri="http://schemas.microsoft.com/sharepoint/v3/contenttype/forms"/>
  </ds:schemaRefs>
</ds:datastoreItem>
</file>

<file path=customXml/itemProps3.xml><?xml version="1.0" encoding="utf-8"?>
<ds:datastoreItem xmlns:ds="http://schemas.openxmlformats.org/officeDocument/2006/customXml" ds:itemID="{AEB8ACB5-CF88-4A96-8562-0BF92D0C4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e0112-c9d6-4353-ba40-3e48a14acb12"/>
    <ds:schemaRef ds:uri="d6dc74d4-3c86-44af-aba8-ccfa7af95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SPCF%20Adult%20Safeguarding%20Policy.dotx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Kendall</dc:creator>
  <cp:keywords/>
  <dc:description/>
  <cp:lastModifiedBy>Amy Kendall</cp:lastModifiedBy>
  <cp:revision>2</cp:revision>
  <dcterms:created xsi:type="dcterms:W3CDTF">2023-03-25T18:25:00Z</dcterms:created>
  <dcterms:modified xsi:type="dcterms:W3CDTF">2023-03-25T18:29:53Z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0x010100AB9822D7D98F384791522FA878D79EDF</vt:lpwstr>
  </property>
  <property fmtid="{D5CDD505-2E9C-101B-9397-08002B2CF9AE}" pid="3" name="MediaServiceImageTags">
    <vt:lpwstr/>
  </property>
</Properties>
</file>