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139"/>
        <w:gridCol w:w="3187"/>
        <w:gridCol w:w="1893"/>
        <w:gridCol w:w="2987"/>
      </w:tblGrid>
      <w:tr w:rsidR="00B859F3" w:rsidRPr="00DC5A6E" w14:paraId="04E2358A" w14:textId="77777777" w:rsidTr="00422AA9">
        <w:tc>
          <w:tcPr>
            <w:tcW w:w="2139" w:type="dxa"/>
            <w:shd w:val="clear" w:color="auto" w:fill="005B28"/>
          </w:tcPr>
          <w:p w14:paraId="33A5D6D3" w14:textId="32C66A06" w:rsidR="00984F83" w:rsidRPr="00DC5A6E" w:rsidRDefault="00984F83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>Job Title</w:t>
            </w:r>
            <w:r w:rsidR="00EE4C3E"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87" w:type="dxa"/>
          </w:tcPr>
          <w:p w14:paraId="7C2F2840" w14:textId="52ECA820" w:rsidR="00984F83" w:rsidRPr="00DC5A6E" w:rsidRDefault="00EE4C3E" w:rsidP="00984F83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Parent Carer Representative</w:t>
            </w:r>
          </w:p>
        </w:tc>
        <w:tc>
          <w:tcPr>
            <w:tcW w:w="1893" w:type="dxa"/>
            <w:shd w:val="clear" w:color="auto" w:fill="005B28"/>
          </w:tcPr>
          <w:p w14:paraId="38282A05" w14:textId="14985375" w:rsidR="00984F83" w:rsidRPr="00DC5A6E" w:rsidRDefault="00EE4C3E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>Job Code:</w:t>
            </w:r>
          </w:p>
        </w:tc>
        <w:tc>
          <w:tcPr>
            <w:tcW w:w="2987" w:type="dxa"/>
          </w:tcPr>
          <w:p w14:paraId="77E0C493" w14:textId="51A34FB3" w:rsidR="00984F83" w:rsidRPr="00DC5A6E" w:rsidRDefault="00EE4C3E" w:rsidP="00984F83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S</w:t>
            </w:r>
            <w:r w:rsidR="008D495D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PCF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- PR</w:t>
            </w:r>
          </w:p>
        </w:tc>
      </w:tr>
      <w:tr w:rsidR="00206E8C" w:rsidRPr="00DC5A6E" w14:paraId="4A872BA1" w14:textId="77777777" w:rsidTr="00422AA9">
        <w:tc>
          <w:tcPr>
            <w:tcW w:w="2139" w:type="dxa"/>
            <w:shd w:val="clear" w:color="auto" w:fill="005B28"/>
          </w:tcPr>
          <w:p w14:paraId="510FAA4C" w14:textId="00DE3CB4" w:rsidR="00984F83" w:rsidRPr="00DC5A6E" w:rsidRDefault="00EE4C3E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 xml:space="preserve">Department: </w:t>
            </w:r>
          </w:p>
        </w:tc>
        <w:tc>
          <w:tcPr>
            <w:tcW w:w="3187" w:type="dxa"/>
          </w:tcPr>
          <w:p w14:paraId="61050F42" w14:textId="7851E38A" w:rsidR="00984F83" w:rsidRPr="00DC5A6E" w:rsidRDefault="00EE4C3E" w:rsidP="00984F83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SP</w:t>
            </w:r>
            <w:r w:rsidR="0031116C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C</w:t>
            </w:r>
            <w:r w:rsidR="003B4E7C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F</w:t>
            </w:r>
          </w:p>
        </w:tc>
        <w:tc>
          <w:tcPr>
            <w:tcW w:w="1893" w:type="dxa"/>
            <w:shd w:val="clear" w:color="auto" w:fill="005B28"/>
          </w:tcPr>
          <w:p w14:paraId="1A27352A" w14:textId="66B6F9C1" w:rsidR="00984F83" w:rsidRPr="00DC5A6E" w:rsidRDefault="00EE4C3E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>Travel required:</w:t>
            </w:r>
          </w:p>
        </w:tc>
        <w:tc>
          <w:tcPr>
            <w:tcW w:w="2987" w:type="dxa"/>
          </w:tcPr>
          <w:p w14:paraId="6D2F4C18" w14:textId="0F67C963" w:rsidR="00984F83" w:rsidRPr="00DC5A6E" w:rsidRDefault="00EE4C3E" w:rsidP="00984F83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Yes (expenses paid)</w:t>
            </w:r>
          </w:p>
        </w:tc>
      </w:tr>
      <w:tr w:rsidR="00EE4C3E" w:rsidRPr="00DC5A6E" w14:paraId="67B74AAB" w14:textId="77777777" w:rsidTr="00422AA9">
        <w:tc>
          <w:tcPr>
            <w:tcW w:w="2139" w:type="dxa"/>
            <w:shd w:val="clear" w:color="auto" w:fill="005B28"/>
          </w:tcPr>
          <w:p w14:paraId="6B5D0C09" w14:textId="68CB74AB" w:rsidR="00EE4C3E" w:rsidRPr="00DC5A6E" w:rsidRDefault="00EE4C3E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 xml:space="preserve">Level/salary: </w:t>
            </w:r>
          </w:p>
        </w:tc>
        <w:tc>
          <w:tcPr>
            <w:tcW w:w="3187" w:type="dxa"/>
          </w:tcPr>
          <w:p w14:paraId="6BA3A6B5" w14:textId="41EE1C4E" w:rsidR="00EE4C3E" w:rsidRPr="00DC5A6E" w:rsidRDefault="001646F3" w:rsidP="00984F83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Expenses covered</w:t>
            </w:r>
          </w:p>
        </w:tc>
        <w:tc>
          <w:tcPr>
            <w:tcW w:w="1893" w:type="dxa"/>
            <w:shd w:val="clear" w:color="auto" w:fill="005B28"/>
          </w:tcPr>
          <w:p w14:paraId="003F6E43" w14:textId="1575E3F5" w:rsidR="00EE4C3E" w:rsidRPr="00DC5A6E" w:rsidRDefault="00EE4C3E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>Position Type:</w:t>
            </w:r>
          </w:p>
        </w:tc>
        <w:tc>
          <w:tcPr>
            <w:tcW w:w="2987" w:type="dxa"/>
          </w:tcPr>
          <w:p w14:paraId="1C75A13C" w14:textId="66C0BAF8" w:rsidR="00EE4C3E" w:rsidRPr="00DC5A6E" w:rsidRDefault="00EE4C3E" w:rsidP="00984F83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Flexible hours </w:t>
            </w:r>
          </w:p>
        </w:tc>
      </w:tr>
      <w:tr w:rsidR="00EE4C3E" w:rsidRPr="00DC5A6E" w14:paraId="795D5AC1" w14:textId="77777777" w:rsidTr="00422AA9">
        <w:tc>
          <w:tcPr>
            <w:tcW w:w="2139" w:type="dxa"/>
            <w:shd w:val="clear" w:color="auto" w:fill="005B28"/>
          </w:tcPr>
          <w:p w14:paraId="4A68047F" w14:textId="68660E22" w:rsidR="00EE4C3E" w:rsidRPr="00DC5A6E" w:rsidRDefault="00EE4C3E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>HR Contact:</w:t>
            </w:r>
          </w:p>
        </w:tc>
        <w:tc>
          <w:tcPr>
            <w:tcW w:w="3187" w:type="dxa"/>
          </w:tcPr>
          <w:p w14:paraId="13816830" w14:textId="1435C72C" w:rsidR="00EE4C3E" w:rsidRPr="00DC5A6E" w:rsidRDefault="008D495D" w:rsidP="00984F83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Amy </w:t>
            </w:r>
            <w:r w:rsidR="00422AA9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Kendall</w:t>
            </w:r>
          </w:p>
        </w:tc>
        <w:tc>
          <w:tcPr>
            <w:tcW w:w="1893" w:type="dxa"/>
            <w:shd w:val="clear" w:color="auto" w:fill="005B28"/>
          </w:tcPr>
          <w:p w14:paraId="6686AA10" w14:textId="6BB5FDA3" w:rsidR="00EE4C3E" w:rsidRPr="00DC5A6E" w:rsidRDefault="00EE4C3E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>Date Posted:</w:t>
            </w:r>
          </w:p>
        </w:tc>
        <w:tc>
          <w:tcPr>
            <w:tcW w:w="2987" w:type="dxa"/>
          </w:tcPr>
          <w:p w14:paraId="57372398" w14:textId="528A209A" w:rsidR="00EE4C3E" w:rsidRPr="00DC5A6E" w:rsidRDefault="008D495D" w:rsidP="00984F83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23 March 2023</w:t>
            </w:r>
          </w:p>
        </w:tc>
      </w:tr>
      <w:tr w:rsidR="00345C45" w:rsidRPr="00DC5A6E" w14:paraId="7D011264" w14:textId="77777777" w:rsidTr="00422AA9">
        <w:tc>
          <w:tcPr>
            <w:tcW w:w="10206" w:type="dxa"/>
            <w:gridSpan w:val="4"/>
            <w:shd w:val="clear" w:color="auto" w:fill="005B28"/>
          </w:tcPr>
          <w:p w14:paraId="339F2FFF" w14:textId="453E6847" w:rsidR="00345C45" w:rsidRPr="00DC5A6E" w:rsidRDefault="008A6395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>Parent Carer Representative</w:t>
            </w:r>
            <w:r w:rsidR="00345C45"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 xml:space="preserve"> Purpose</w:t>
            </w:r>
          </w:p>
        </w:tc>
      </w:tr>
      <w:tr w:rsidR="00345C45" w:rsidRPr="00DC5A6E" w14:paraId="008785E4" w14:textId="77777777" w:rsidTr="53E92ADA">
        <w:tc>
          <w:tcPr>
            <w:tcW w:w="10206" w:type="dxa"/>
            <w:gridSpan w:val="4"/>
            <w:shd w:val="clear" w:color="auto" w:fill="auto"/>
          </w:tcPr>
          <w:p w14:paraId="71852FD1" w14:textId="77777777" w:rsidR="003B4E7C" w:rsidRPr="00DC5A6E" w:rsidRDefault="003B4E7C" w:rsidP="53E92ADA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</w:p>
          <w:p w14:paraId="4DBD21CE" w14:textId="39579F40" w:rsidR="00CC7CF6" w:rsidRPr="00DC5A6E" w:rsidRDefault="00FD21BB" w:rsidP="53E92ADA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Parent </w:t>
            </w:r>
            <w:r w:rsidR="00CC7CF6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C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arer </w:t>
            </w:r>
            <w:r w:rsidR="00CC7CF6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R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epresentatives play a vital role in the work of </w:t>
            </w:r>
            <w:r w:rsidR="003B4E7C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Southampton Parent Carer Forum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 by promoting the voice and lived experiences of families in S</w:t>
            </w:r>
            <w:r w:rsidR="003B4E7C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outhampton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.  They develop positive and constructive working relationships (with other parents and professionals) to find solutions to improve support and services. </w:t>
            </w:r>
          </w:p>
          <w:p w14:paraId="115ADA3E" w14:textId="77777777" w:rsidR="00B859F3" w:rsidRPr="00DC5A6E" w:rsidRDefault="00CC7CF6" w:rsidP="00984F83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The Parent Carer Representatives </w:t>
            </w:r>
            <w:r w:rsidR="00FD21BB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role is to represent the wider parent voice in all its complexity. 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Parent Carer Representatives</w:t>
            </w:r>
            <w:r w:rsidR="00FD21BB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 are objective and focus on the collective view of parents, putting their own personal circumstances or situation to one side.</w:t>
            </w:r>
          </w:p>
          <w:p w14:paraId="793BA721" w14:textId="1D884F67" w:rsidR="003B4E7C" w:rsidRPr="00DC5A6E" w:rsidRDefault="003B4E7C" w:rsidP="00984F83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</w:p>
        </w:tc>
      </w:tr>
      <w:tr w:rsidR="00DE48E7" w:rsidRPr="00DC5A6E" w14:paraId="2CC5F845" w14:textId="77777777" w:rsidTr="00422AA9">
        <w:tc>
          <w:tcPr>
            <w:tcW w:w="10206" w:type="dxa"/>
            <w:gridSpan w:val="4"/>
            <w:shd w:val="clear" w:color="auto" w:fill="005B28"/>
          </w:tcPr>
          <w:p w14:paraId="5B6780D3" w14:textId="5678132E" w:rsidR="00DE48E7" w:rsidRPr="00DC5A6E" w:rsidRDefault="00DE48E7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 xml:space="preserve">Reports to </w:t>
            </w:r>
          </w:p>
        </w:tc>
      </w:tr>
      <w:tr w:rsidR="00DE48E7" w:rsidRPr="00DC5A6E" w14:paraId="0E229575" w14:textId="77777777" w:rsidTr="53E92ADA">
        <w:tc>
          <w:tcPr>
            <w:tcW w:w="10206" w:type="dxa"/>
            <w:gridSpan w:val="4"/>
            <w:shd w:val="clear" w:color="auto" w:fill="auto"/>
          </w:tcPr>
          <w:p w14:paraId="59BE4C48" w14:textId="77777777" w:rsidR="00500286" w:rsidRPr="00DC5A6E" w:rsidRDefault="00500286" w:rsidP="53E92ADA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</w:p>
          <w:p w14:paraId="231A5D8C" w14:textId="5DA176A0" w:rsidR="00DE48E7" w:rsidRPr="00DC5A6E" w:rsidRDefault="00DE48E7" w:rsidP="53E92ADA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Parent Carer Representatives report to the </w:t>
            </w:r>
            <w:r w:rsidR="003B4E7C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steering group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. Each representative will be offered an inductio</w:t>
            </w:r>
            <w:r w:rsidR="008B741A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n</w:t>
            </w:r>
            <w:r w:rsidR="003B4E7C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 and 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ongoing </w:t>
            </w:r>
            <w:r w:rsidR="008B741A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support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.</w:t>
            </w:r>
          </w:p>
          <w:p w14:paraId="36E87022" w14:textId="226F4E44" w:rsidR="00422AA9" w:rsidRPr="00DC5A6E" w:rsidRDefault="00422AA9" w:rsidP="53E92ADA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</w:p>
        </w:tc>
      </w:tr>
      <w:tr w:rsidR="00CC7CF6" w:rsidRPr="00DC5A6E" w14:paraId="566CD778" w14:textId="77777777" w:rsidTr="00422AA9">
        <w:tc>
          <w:tcPr>
            <w:tcW w:w="10206" w:type="dxa"/>
            <w:gridSpan w:val="4"/>
            <w:shd w:val="clear" w:color="auto" w:fill="005B28"/>
          </w:tcPr>
          <w:p w14:paraId="75764CCA" w14:textId="70E56C10" w:rsidR="00CC7CF6" w:rsidRPr="00DC5A6E" w:rsidRDefault="00206E8C" w:rsidP="00984F83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noProof/>
                <w:sz w:val="24"/>
                <w:szCs w:val="24"/>
              </w:rPr>
              <w:t>Main Tasks, Duties and Responsibilites</w:t>
            </w:r>
          </w:p>
        </w:tc>
      </w:tr>
      <w:tr w:rsidR="00B859F3" w:rsidRPr="00DC5A6E" w14:paraId="7DCE3EBF" w14:textId="77777777" w:rsidTr="53E92ADA">
        <w:tc>
          <w:tcPr>
            <w:tcW w:w="10206" w:type="dxa"/>
            <w:gridSpan w:val="4"/>
            <w:shd w:val="clear" w:color="auto" w:fill="auto"/>
          </w:tcPr>
          <w:p w14:paraId="148CB9DD" w14:textId="77777777" w:rsidR="00500286" w:rsidRPr="00DC5A6E" w:rsidRDefault="00500286" w:rsidP="53E92ADA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</w:p>
          <w:p w14:paraId="1EF75F3E" w14:textId="7EE439DC" w:rsidR="00A465E4" w:rsidRPr="00DC5A6E" w:rsidRDefault="00206E8C" w:rsidP="53E92ADA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The role of a </w:t>
            </w:r>
            <w:r w:rsidR="0015167B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P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arent </w:t>
            </w:r>
            <w:r w:rsidR="0015167B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Carer R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epresentative can be varied so flexibility is essential</w:t>
            </w:r>
            <w:r w:rsidR="00532D33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. 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The following represents the range of tasks, </w:t>
            </w:r>
            <w:proofErr w:type="gramStart"/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duties</w:t>
            </w:r>
            <w:proofErr w:type="gramEnd"/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 and responsibilities you may undertake within this role.</w:t>
            </w:r>
          </w:p>
          <w:p w14:paraId="56803232" w14:textId="77777777" w:rsidR="00A465E4" w:rsidRPr="00DC5A6E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Promote the involvement of parent carers and champion parent </w:t>
            </w:r>
            <w:proofErr w:type="gramStart"/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voice</w:t>
            </w:r>
            <w:proofErr w:type="gramEnd"/>
          </w:p>
          <w:p w14:paraId="6584A1ED" w14:textId="28837730" w:rsidR="00A465E4" w:rsidRPr="00DC5A6E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Attend meetings with service providers to share the experience </w:t>
            </w:r>
            <w:proofErr w:type="gramStart"/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collected</w:t>
            </w:r>
            <w:proofErr w:type="gramEnd"/>
          </w:p>
          <w:p w14:paraId="16DDFE5F" w14:textId="523C98BE" w:rsidR="00A465E4" w:rsidRPr="00DC5A6E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Work on projects to shape resources including training modules, leaflets, </w:t>
            </w:r>
            <w:proofErr w:type="gramStart"/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websites</w:t>
            </w:r>
            <w:proofErr w:type="gramEnd"/>
          </w:p>
          <w:p w14:paraId="79BC8936" w14:textId="0A371CA6" w:rsidR="00A465E4" w:rsidRPr="00DC5A6E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Work on service redesign projects to ensure they meet local needs based on </w:t>
            </w:r>
            <w:proofErr w:type="gramStart"/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feedback</w:t>
            </w:r>
            <w:proofErr w:type="gramEnd"/>
          </w:p>
          <w:p w14:paraId="1AE19614" w14:textId="4337A232" w:rsidR="00A465E4" w:rsidRPr="00DC5A6E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Contribute to the collection of feedback and experiences of families. </w:t>
            </w:r>
          </w:p>
          <w:p w14:paraId="48563E97" w14:textId="26628526" w:rsidR="00A465E4" w:rsidRPr="00DC5A6E" w:rsidRDefault="00A465E4" w:rsidP="00A465E4">
            <w:pPr>
              <w:pStyle w:val="ListParagraph"/>
              <w:numPr>
                <w:ilvl w:val="0"/>
                <w:numId w:val="3"/>
              </w:num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Work as part of the team to organise and run events and training.</w:t>
            </w:r>
          </w:p>
          <w:p w14:paraId="2C9AC352" w14:textId="42D5D7DB" w:rsidR="00DE48E7" w:rsidRPr="00DC5A6E" w:rsidRDefault="00DE48E7" w:rsidP="00A465E4">
            <w:pPr>
              <w:pStyle w:val="ListParagraph"/>
              <w:numPr>
                <w:ilvl w:val="0"/>
                <w:numId w:val="3"/>
              </w:num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Completing a report for each meeting, workstream or event attended</w:t>
            </w:r>
          </w:p>
          <w:p w14:paraId="439D1F80" w14:textId="3B84B3B0" w:rsidR="00B859F3" w:rsidRPr="00DC5A6E" w:rsidRDefault="00B859F3" w:rsidP="53E92ADA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</w:p>
        </w:tc>
      </w:tr>
      <w:tr w:rsidR="0015167B" w:rsidRPr="00DC5A6E" w14:paraId="3DC8E562" w14:textId="77777777" w:rsidTr="00422AA9">
        <w:tc>
          <w:tcPr>
            <w:tcW w:w="10206" w:type="dxa"/>
            <w:gridSpan w:val="4"/>
            <w:shd w:val="clear" w:color="auto" w:fill="005B28"/>
          </w:tcPr>
          <w:p w14:paraId="661E91B6" w14:textId="322FA8E9" w:rsidR="0015167B" w:rsidRPr="00DC5A6E" w:rsidRDefault="0015167B" w:rsidP="00206E8C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>Additional opportunities</w:t>
            </w:r>
          </w:p>
        </w:tc>
      </w:tr>
      <w:tr w:rsidR="0015167B" w:rsidRPr="00DC5A6E" w14:paraId="0855C67E" w14:textId="77777777" w:rsidTr="53E92ADA">
        <w:tc>
          <w:tcPr>
            <w:tcW w:w="10206" w:type="dxa"/>
            <w:gridSpan w:val="4"/>
            <w:shd w:val="clear" w:color="auto" w:fill="auto"/>
          </w:tcPr>
          <w:p w14:paraId="19B307ED" w14:textId="77777777" w:rsidR="0015167B" w:rsidRPr="00DC5A6E" w:rsidRDefault="0015167B" w:rsidP="00206E8C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</w:p>
          <w:p w14:paraId="0A2244D1" w14:textId="6207954A" w:rsidR="0015167B" w:rsidRDefault="0015167B" w:rsidP="00206E8C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Parent Carer Representatives are often given the opportunity to get involved in specific project work. These projects are allocated on a </w:t>
            </w:r>
            <w:r w:rsidR="00532D33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case-by-case</w:t>
            </w:r>
            <w:r w:rsidR="007D7534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 basis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 by the </w:t>
            </w:r>
            <w:r w:rsidR="003B4E7C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steering group.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 </w:t>
            </w:r>
          </w:p>
          <w:p w14:paraId="48CCA7B5" w14:textId="77777777" w:rsidR="00DC5A6E" w:rsidRDefault="00DC5A6E" w:rsidP="00206E8C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</w:p>
          <w:p w14:paraId="40EC8924" w14:textId="77777777" w:rsidR="00DC5A6E" w:rsidRDefault="00DC5A6E" w:rsidP="00206E8C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</w:p>
          <w:p w14:paraId="77292851" w14:textId="77777777" w:rsidR="00DC5A6E" w:rsidRPr="00DC5A6E" w:rsidRDefault="00DC5A6E" w:rsidP="00206E8C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</w:p>
          <w:p w14:paraId="39443298" w14:textId="798076A9" w:rsidR="0015167B" w:rsidRPr="00DC5A6E" w:rsidRDefault="0015167B" w:rsidP="00206E8C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</w:p>
        </w:tc>
      </w:tr>
      <w:tr w:rsidR="0015167B" w:rsidRPr="00DC5A6E" w14:paraId="3419A233" w14:textId="77777777" w:rsidTr="00422AA9">
        <w:tc>
          <w:tcPr>
            <w:tcW w:w="10206" w:type="dxa"/>
            <w:gridSpan w:val="4"/>
            <w:shd w:val="clear" w:color="auto" w:fill="005B28"/>
          </w:tcPr>
          <w:p w14:paraId="58A459E6" w14:textId="46826F8B" w:rsidR="0015167B" w:rsidRPr="00DC5A6E" w:rsidRDefault="0015167B" w:rsidP="00206E8C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lastRenderedPageBreak/>
              <w:t>Training require</w:t>
            </w:r>
            <w:r w:rsidR="00DE48E7" w:rsidRPr="00DC5A6E"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  <w:t>ments</w:t>
            </w:r>
          </w:p>
        </w:tc>
      </w:tr>
      <w:tr w:rsidR="0015167B" w:rsidRPr="00DC5A6E" w14:paraId="0D39D839" w14:textId="77777777" w:rsidTr="53E92ADA">
        <w:tc>
          <w:tcPr>
            <w:tcW w:w="10206" w:type="dxa"/>
            <w:gridSpan w:val="4"/>
            <w:shd w:val="clear" w:color="auto" w:fill="auto"/>
          </w:tcPr>
          <w:p w14:paraId="67754288" w14:textId="77777777" w:rsidR="0015167B" w:rsidRPr="00DC5A6E" w:rsidRDefault="0015167B" w:rsidP="00206E8C">
            <w:pPr>
              <w:rPr>
                <w:rFonts w:ascii="Century Gothic" w:eastAsia="Arial" w:hAnsi="Century Gothic" w:cs="Microsoft New Tai Lue"/>
                <w:b/>
                <w:bCs/>
                <w:sz w:val="24"/>
                <w:szCs w:val="24"/>
              </w:rPr>
            </w:pPr>
          </w:p>
          <w:p w14:paraId="378C73F7" w14:textId="67838919" w:rsidR="0015167B" w:rsidRPr="00DC5A6E" w:rsidRDefault="0015167B" w:rsidP="00206E8C">
            <w:pPr>
              <w:rPr>
                <w:rFonts w:ascii="Century Gothic" w:eastAsia="Arial" w:hAnsi="Century Gothic" w:cs="Microsoft New Tai Lue"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All Parent Carer Representatives will undertake an induction programme. This will be scheduled around the </w:t>
            </w:r>
            <w:r w:rsidR="00DE48E7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individuals’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 circumstances.</w:t>
            </w:r>
            <w:r w:rsidR="00DE48E7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 The induction will include but not be limited to:</w:t>
            </w:r>
          </w:p>
          <w:p w14:paraId="11255EF4" w14:textId="77777777" w:rsidR="00DE48E7" w:rsidRPr="00DC5A6E" w:rsidRDefault="00DE48E7" w:rsidP="00DE48E7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 w:cs="Microsoft New Tai Lue"/>
              </w:rPr>
            </w:pPr>
            <w:r w:rsidRPr="00DC5A6E">
              <w:rPr>
                <w:rFonts w:ascii="Century Gothic" w:hAnsi="Century Gothic" w:cs="Microsoft New Tai Lue"/>
              </w:rPr>
              <w:t xml:space="preserve">Understanding Co-production </w:t>
            </w:r>
          </w:p>
          <w:p w14:paraId="61B868B1" w14:textId="2EBDA8B3" w:rsidR="00DE48E7" w:rsidRPr="00DC5A6E" w:rsidRDefault="00DE48E7" w:rsidP="00DE48E7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 w:cs="Microsoft New Tai Lue"/>
              </w:rPr>
            </w:pPr>
            <w:r w:rsidRPr="00DC5A6E">
              <w:rPr>
                <w:rFonts w:ascii="Century Gothic" w:hAnsi="Century Gothic" w:cs="Microsoft New Tai Lue"/>
              </w:rPr>
              <w:t xml:space="preserve">Role of a forum and parent rep including how to contribute effectively to strategic </w:t>
            </w:r>
            <w:proofErr w:type="gramStart"/>
            <w:r w:rsidRPr="00DC5A6E">
              <w:rPr>
                <w:rFonts w:ascii="Century Gothic" w:hAnsi="Century Gothic" w:cs="Microsoft New Tai Lue"/>
              </w:rPr>
              <w:t>work</w:t>
            </w:r>
            <w:proofErr w:type="gramEnd"/>
            <w:r w:rsidRPr="00DC5A6E">
              <w:rPr>
                <w:rFonts w:ascii="Century Gothic" w:hAnsi="Century Gothic" w:cs="Microsoft New Tai Lue"/>
              </w:rPr>
              <w:t xml:space="preserve"> </w:t>
            </w:r>
          </w:p>
          <w:p w14:paraId="49202881" w14:textId="2A07409D" w:rsidR="00DE48E7" w:rsidRPr="00DC5A6E" w:rsidRDefault="00DE48E7" w:rsidP="00DE48E7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 w:cs="Microsoft New Tai Lue"/>
              </w:rPr>
            </w:pPr>
            <w:r w:rsidRPr="00DC5A6E">
              <w:rPr>
                <w:rFonts w:ascii="Century Gothic" w:hAnsi="Century Gothic" w:cs="Microsoft New Tai Lue"/>
              </w:rPr>
              <w:t xml:space="preserve">Forum governance and policies </w:t>
            </w:r>
          </w:p>
          <w:p w14:paraId="71BECA7B" w14:textId="77777777" w:rsidR="00DE48E7" w:rsidRPr="00DC5A6E" w:rsidRDefault="00DE48E7" w:rsidP="00DE48E7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 w:cs="Microsoft New Tai Lue"/>
              </w:rPr>
            </w:pPr>
            <w:r w:rsidRPr="00DC5A6E">
              <w:rPr>
                <w:rFonts w:ascii="Century Gothic" w:hAnsi="Century Gothic" w:cs="Microsoft New Tai Lue"/>
              </w:rPr>
              <w:t xml:space="preserve">Safeguarding policy </w:t>
            </w:r>
          </w:p>
          <w:p w14:paraId="2CC4994D" w14:textId="4223500F" w:rsidR="00DE48E7" w:rsidRPr="00DC5A6E" w:rsidRDefault="00DE48E7" w:rsidP="00DE48E7">
            <w:pPr>
              <w:pStyle w:val="NormalWeb"/>
              <w:numPr>
                <w:ilvl w:val="0"/>
                <w:numId w:val="4"/>
              </w:numPr>
              <w:rPr>
                <w:rFonts w:ascii="Century Gothic" w:hAnsi="Century Gothic" w:cs="Microsoft New Tai Lue"/>
              </w:rPr>
            </w:pPr>
            <w:r w:rsidRPr="00DC5A6E">
              <w:rPr>
                <w:rFonts w:ascii="Century Gothic" w:hAnsi="Century Gothic" w:cs="Microsoft New Tai Lue"/>
              </w:rPr>
              <w:t xml:space="preserve">Basic understanding of SEND and SEND law </w:t>
            </w:r>
          </w:p>
        </w:tc>
      </w:tr>
      <w:tr w:rsidR="008A6395" w:rsidRPr="00DC5A6E" w14:paraId="2850D0BB" w14:textId="77777777" w:rsidTr="00422AA9">
        <w:tc>
          <w:tcPr>
            <w:tcW w:w="10206" w:type="dxa"/>
            <w:gridSpan w:val="4"/>
            <w:shd w:val="clear" w:color="auto" w:fill="005B28"/>
          </w:tcPr>
          <w:p w14:paraId="78A9E205" w14:textId="2E7F79C6" w:rsidR="008A6395" w:rsidRPr="00DC5A6E" w:rsidRDefault="008A6395" w:rsidP="00383A26">
            <w:pPr>
              <w:rPr>
                <w:rFonts w:ascii="Century Gothic" w:eastAsia="Arial" w:hAnsi="Century Gothic" w:cs="Microsoft New Tai Lue"/>
                <w:b/>
                <w:bCs/>
                <w:noProof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b/>
                <w:bCs/>
                <w:noProof/>
                <w:sz w:val="24"/>
                <w:szCs w:val="24"/>
              </w:rPr>
              <w:t>Other relevant information</w:t>
            </w:r>
          </w:p>
        </w:tc>
      </w:tr>
      <w:tr w:rsidR="008A6395" w:rsidRPr="00DC5A6E" w14:paraId="0D83F673" w14:textId="77777777" w:rsidTr="53E92ADA">
        <w:tc>
          <w:tcPr>
            <w:tcW w:w="10206" w:type="dxa"/>
            <w:gridSpan w:val="4"/>
            <w:shd w:val="clear" w:color="auto" w:fill="auto"/>
          </w:tcPr>
          <w:p w14:paraId="2D66F904" w14:textId="77777777" w:rsidR="008A6395" w:rsidRPr="00DC5A6E" w:rsidRDefault="008A6395" w:rsidP="00383A26">
            <w:pPr>
              <w:rPr>
                <w:rFonts w:ascii="Century Gothic" w:eastAsia="Arial" w:hAnsi="Century Gothic" w:cs="Microsoft New Tai Lue"/>
                <w:b/>
                <w:bCs/>
                <w:noProof/>
                <w:sz w:val="24"/>
                <w:szCs w:val="24"/>
              </w:rPr>
            </w:pPr>
          </w:p>
          <w:p w14:paraId="7ADA4579" w14:textId="366E0277" w:rsidR="00532D33" w:rsidRPr="00DC5A6E" w:rsidRDefault="00532D33" w:rsidP="008A6395">
            <w:pPr>
              <w:pStyle w:val="ListParagraph"/>
              <w:numPr>
                <w:ilvl w:val="0"/>
                <w:numId w:val="5"/>
              </w:numPr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 xml:space="preserve">Hours are arranged with each individual 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Parent Carer Representative to fit around their personal circumstances. We cannot guarantee a fixed </w:t>
            </w:r>
            <w:r w:rsidR="00291845"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number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 xml:space="preserve"> of hours.</w:t>
            </w:r>
          </w:p>
          <w:p w14:paraId="0F9255AA" w14:textId="2C9476C1" w:rsidR="008A6395" w:rsidRPr="00DC5A6E" w:rsidRDefault="003B4E7C" w:rsidP="008A6395">
            <w:pPr>
              <w:pStyle w:val="ListParagraph"/>
              <w:numPr>
                <w:ilvl w:val="0"/>
                <w:numId w:val="5"/>
              </w:numPr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>All parent reps are expected to</w:t>
            </w:r>
            <w:r w:rsidR="008A6395"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 xml:space="preserve"> complet</w:t>
            </w:r>
            <w:r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 xml:space="preserve">e </w:t>
            </w:r>
            <w:r w:rsidR="008A6395"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>a brief report/feedback form</w:t>
            </w:r>
            <w:r w:rsidR="00B6189D"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 xml:space="preserve"> (help is available to do this).</w:t>
            </w:r>
          </w:p>
          <w:p w14:paraId="792758C4" w14:textId="5258F8AA" w:rsidR="008A6395" w:rsidRPr="00DC5A6E" w:rsidRDefault="008A6395" w:rsidP="008A6395">
            <w:pPr>
              <w:pStyle w:val="ListParagraph"/>
              <w:numPr>
                <w:ilvl w:val="0"/>
                <w:numId w:val="5"/>
              </w:numPr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>Depending on work undertaken a DBS may be required (SPC</w:t>
            </w:r>
            <w:r w:rsidR="003B4E7C"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>F</w:t>
            </w:r>
            <w:r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 xml:space="preserve"> will cover the costs of this)</w:t>
            </w:r>
          </w:p>
          <w:p w14:paraId="083F5311" w14:textId="6283C9A9" w:rsidR="008A6395" w:rsidRPr="00DC5A6E" w:rsidRDefault="008A6395" w:rsidP="008A6395">
            <w:pPr>
              <w:pStyle w:val="ListParagraph"/>
              <w:numPr>
                <w:ilvl w:val="0"/>
                <w:numId w:val="5"/>
              </w:numPr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>SPC</w:t>
            </w:r>
            <w:r w:rsidR="003B4E7C"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>F</w:t>
            </w:r>
            <w:r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 xml:space="preserve"> work on a blended approach of online and face to face meetings. Travel </w:t>
            </w:r>
            <w:r w:rsidR="00B6189D"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>maybe</w:t>
            </w:r>
            <w:r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 xml:space="preserve"> be required </w:t>
            </w:r>
            <w:r w:rsidR="00B6189D"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 xml:space="preserve">to venues throughout </w:t>
            </w:r>
            <w:r w:rsidR="00500286"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>S</w:t>
            </w:r>
            <w:r w:rsidR="003B4E7C"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>outhampton</w:t>
            </w:r>
            <w:r w:rsidR="00500286" w:rsidRPr="00DC5A6E">
              <w:rPr>
                <w:rFonts w:ascii="Century Gothic" w:eastAsia="Arial" w:hAnsi="Century Gothic"/>
                <w:noProof/>
                <w:sz w:val="24"/>
                <w:szCs w:val="24"/>
              </w:rPr>
              <w:t>.</w:t>
            </w:r>
          </w:p>
          <w:p w14:paraId="06E8013B" w14:textId="6C27D588" w:rsidR="008B741A" w:rsidRPr="00DC5A6E" w:rsidRDefault="00B6189D" w:rsidP="00532D33">
            <w:pPr>
              <w:pStyle w:val="ListParagraph"/>
              <w:numPr>
                <w:ilvl w:val="0"/>
                <w:numId w:val="5"/>
              </w:numPr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</w:pPr>
            <w:r w:rsidRPr="00DC5A6E">
              <w:rPr>
                <w:rFonts w:ascii="Century Gothic" w:eastAsia="Arial" w:hAnsi="Century Gothic" w:cs="Microsoft New Tai Lue"/>
                <w:noProof/>
                <w:sz w:val="24"/>
                <w:szCs w:val="24"/>
              </w:rPr>
              <w:t xml:space="preserve">All </w:t>
            </w:r>
            <w:r w:rsidRPr="00DC5A6E">
              <w:rPr>
                <w:rFonts w:ascii="Century Gothic" w:eastAsia="Arial" w:hAnsi="Century Gothic" w:cs="Microsoft New Tai Lue"/>
                <w:sz w:val="24"/>
                <w:szCs w:val="24"/>
              </w:rPr>
              <w:t>Parent Carer Representatives will need to abide by the forums policies and sign the code of conduct.</w:t>
            </w:r>
          </w:p>
        </w:tc>
      </w:tr>
    </w:tbl>
    <w:p w14:paraId="59E33705" w14:textId="202B8C72" w:rsidR="202A96B3" w:rsidRPr="00DC5A6E" w:rsidRDefault="00916A4B" w:rsidP="00984F83">
      <w:pPr>
        <w:rPr>
          <w:rFonts w:ascii="Century Gothic" w:eastAsia="Arial" w:hAnsi="Century Gothic" w:cs="Microsoft New Tai Lue"/>
          <w:sz w:val="24"/>
          <w:szCs w:val="24"/>
        </w:rPr>
      </w:pPr>
      <w:r w:rsidRPr="00DC5A6E">
        <w:rPr>
          <w:rFonts w:ascii="Century Gothic" w:eastAsia="Arial" w:hAnsi="Century Gothic" w:cs="Microsoft New Tai Lue"/>
          <w:sz w:val="24"/>
          <w:szCs w:val="24"/>
        </w:rPr>
        <w:tab/>
      </w:r>
      <w:r w:rsidRPr="00DC5A6E">
        <w:rPr>
          <w:rFonts w:ascii="Century Gothic" w:eastAsia="Arial" w:hAnsi="Century Gothic" w:cs="Microsoft New Tai Lue"/>
          <w:sz w:val="24"/>
          <w:szCs w:val="24"/>
        </w:rPr>
        <w:tab/>
      </w:r>
      <w:r w:rsidRPr="00DC5A6E">
        <w:rPr>
          <w:rFonts w:ascii="Century Gothic" w:eastAsia="Arial" w:hAnsi="Century Gothic" w:cs="Microsoft New Tai Lue"/>
          <w:sz w:val="24"/>
          <w:szCs w:val="24"/>
        </w:rPr>
        <w:tab/>
      </w:r>
      <w:r w:rsidRPr="00DC5A6E">
        <w:rPr>
          <w:rFonts w:ascii="Century Gothic" w:eastAsia="Arial" w:hAnsi="Century Gothic" w:cs="Microsoft New Tai Lue"/>
          <w:sz w:val="24"/>
          <w:szCs w:val="24"/>
        </w:rPr>
        <w:tab/>
        <w:t xml:space="preserve"> </w:t>
      </w:r>
    </w:p>
    <w:sectPr w:rsidR="202A96B3" w:rsidRPr="00DC5A6E" w:rsidSect="00D4752A">
      <w:headerReference w:type="default" r:id="rId8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8860" w14:textId="77777777" w:rsidR="008F429F" w:rsidRDefault="008F429F" w:rsidP="00792ED2">
      <w:pPr>
        <w:spacing w:after="0" w:line="240" w:lineRule="auto"/>
      </w:pPr>
      <w:r>
        <w:separator/>
      </w:r>
    </w:p>
  </w:endnote>
  <w:endnote w:type="continuationSeparator" w:id="0">
    <w:p w14:paraId="27E0509A" w14:textId="77777777" w:rsidR="008F429F" w:rsidRDefault="008F429F" w:rsidP="0079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5B9A" w14:textId="77777777" w:rsidR="008F429F" w:rsidRDefault="008F429F" w:rsidP="00792ED2">
      <w:pPr>
        <w:spacing w:after="0" w:line="240" w:lineRule="auto"/>
      </w:pPr>
      <w:r>
        <w:separator/>
      </w:r>
    </w:p>
  </w:footnote>
  <w:footnote w:type="continuationSeparator" w:id="0">
    <w:p w14:paraId="4EAB27A1" w14:textId="77777777" w:rsidR="008F429F" w:rsidRDefault="008F429F" w:rsidP="0079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2358" w14:textId="59851F7D" w:rsidR="00792ED2" w:rsidRDefault="008D495D" w:rsidP="0031116C">
    <w:pPr>
      <w:pStyle w:val="Header"/>
      <w:shd w:val="clear" w:color="auto" w:fill="FFFFFF" w:themeFill="background1"/>
      <w:jc w:val="center"/>
      <w:rPr>
        <w:b/>
        <w:bCs/>
        <w:i/>
        <w:iCs/>
        <w:color w:val="31849B" w:themeColor="accent5" w:themeShade="BF"/>
        <w:sz w:val="24"/>
        <w:szCs w:val="24"/>
      </w:rPr>
    </w:pPr>
    <w:r>
      <w:rPr>
        <w:noProof/>
        <w:color w:val="002060"/>
        <w:sz w:val="24"/>
        <w:szCs w:val="24"/>
        <w:shd w:val="clear" w:color="auto" w:fill="FFFFFF" w:themeFill="background1"/>
        <w:lang w:eastAsia="en-GB"/>
      </w:rPr>
      <w:drawing>
        <wp:anchor distT="0" distB="0" distL="114300" distR="114300" simplePos="0" relativeHeight="251665408" behindDoc="0" locked="0" layoutInCell="1" allowOverlap="1" wp14:anchorId="491B86B0" wp14:editId="3903393D">
          <wp:simplePos x="0" y="0"/>
          <wp:positionH relativeFrom="column">
            <wp:posOffset>5229860</wp:posOffset>
          </wp:positionH>
          <wp:positionV relativeFrom="paragraph">
            <wp:posOffset>-669925</wp:posOffset>
          </wp:positionV>
          <wp:extent cx="1083310" cy="8997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16C" w:rsidRPr="00745990">
      <w:rPr>
        <w:noProof/>
        <w:color w:val="002060"/>
        <w:sz w:val="24"/>
        <w:szCs w:val="24"/>
        <w:shd w:val="clear" w:color="auto" w:fill="FFFFFF" w:themeFill="background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F8E7E" wp14:editId="6315D4A7">
              <wp:simplePos x="0" y="0"/>
              <wp:positionH relativeFrom="margin">
                <wp:posOffset>931865</wp:posOffset>
              </wp:positionH>
              <wp:positionV relativeFrom="paragraph">
                <wp:posOffset>-474911</wp:posOffset>
              </wp:positionV>
              <wp:extent cx="4000500" cy="589170"/>
              <wp:effectExtent l="0" t="0" r="12700" b="825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589170"/>
                      </a:xfrm>
                      <a:prstGeom prst="rect">
                        <a:avLst/>
                      </a:prstGeom>
                      <a:solidFill>
                        <a:srgbClr val="005B28"/>
                      </a:solidFill>
                      <a:ln w="0">
                        <a:solidFill>
                          <a:schemeClr val="accent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31D072" w14:textId="52B136ED" w:rsidR="00B80AF8" w:rsidRPr="004B4433" w:rsidRDefault="003B4E7C" w:rsidP="00B80AF8">
                          <w:pPr>
                            <w:spacing w:after="0" w:line="240" w:lineRule="auto"/>
                            <w:jc w:val="center"/>
                            <w:rPr>
                              <w:rFonts w:ascii="Microsoft New Tai Lue" w:hAnsi="Microsoft New Tai Lue" w:cs="Microsoft New Tai Lu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New Tai Lue" w:hAnsi="Microsoft New Tai Lue" w:cs="Microsoft New Tai Lue"/>
                              <w:b/>
                              <w:sz w:val="28"/>
                              <w:szCs w:val="28"/>
                            </w:rPr>
                            <w:t>Southampton Parent Carer Forum</w:t>
                          </w:r>
                        </w:p>
                        <w:p w14:paraId="2558B0AC" w14:textId="2FDF67FF" w:rsidR="00792ED2" w:rsidRPr="00E2471D" w:rsidRDefault="00984F83" w:rsidP="00E2471D">
                          <w:pPr>
                            <w:spacing w:after="0" w:line="240" w:lineRule="auto"/>
                            <w:jc w:val="center"/>
                            <w:rPr>
                              <w:rFonts w:ascii="Microsoft New Tai Lue" w:hAnsi="Microsoft New Tai Lue" w:cs="Microsoft New Tai Lue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New Tai Lue" w:hAnsi="Microsoft New Tai Lue" w:cs="Microsoft New Tai Lue"/>
                              <w:bCs/>
                              <w:sz w:val="28"/>
                              <w:szCs w:val="28"/>
                            </w:rPr>
                            <w:t>Parent Carer Representative Role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2F8E7E" id="Rectangle 7" o:spid="_x0000_s1026" style="position:absolute;left:0;text-align:left;margin-left:73.4pt;margin-top:-37.4pt;width:31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" fillcolor="#005b28" strokecolor="#4bacc6 [3208]" strokeweight="0">
              <v:textbox inset="0,0,0,0">
                <w:txbxContent>
                  <w:p w14:paraId="2B31D072" w14:textId="52B136ED" w:rsidR="00B80AF8" w:rsidRPr="004B4433" w:rsidRDefault="003B4E7C" w:rsidP="00B80AF8">
                    <w:pPr>
                      <w:spacing w:after="0" w:line="240" w:lineRule="auto"/>
                      <w:jc w:val="center"/>
                      <w:rPr>
                        <w:rFonts w:ascii="Microsoft New Tai Lue" w:hAnsi="Microsoft New Tai Lue" w:cs="Microsoft New Tai Lu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Microsoft New Tai Lue" w:hAnsi="Microsoft New Tai Lue" w:cs="Microsoft New Tai Lue"/>
                        <w:b/>
                        <w:sz w:val="28"/>
                        <w:szCs w:val="28"/>
                      </w:rPr>
                      <w:t>Southampton Parent Carer Forum</w:t>
                    </w:r>
                  </w:p>
                  <w:p w14:paraId="2558B0AC" w14:textId="2FDF67FF" w:rsidR="00792ED2" w:rsidRPr="00E2471D" w:rsidRDefault="00984F83" w:rsidP="00E2471D">
                    <w:pPr>
                      <w:spacing w:after="0" w:line="240" w:lineRule="auto"/>
                      <w:jc w:val="center"/>
                      <w:rPr>
                        <w:rFonts w:ascii="Microsoft New Tai Lue" w:hAnsi="Microsoft New Tai Lue" w:cs="Microsoft New Tai Lue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Microsoft New Tai Lue" w:hAnsi="Microsoft New Tai Lue" w:cs="Microsoft New Tai Lue"/>
                        <w:bCs/>
                        <w:sz w:val="28"/>
                        <w:szCs w:val="28"/>
                      </w:rPr>
                      <w:t>Parent Carer Representative Role Description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550F6" w:rsidRPr="00745990">
      <w:rPr>
        <w:i/>
        <w:noProof/>
        <w:color w:val="002060"/>
        <w:sz w:val="24"/>
        <w:szCs w:val="24"/>
        <w:shd w:val="clear" w:color="auto" w:fill="FFFFFF" w:themeFill="background1"/>
        <w:lang w:eastAsia="en-GB"/>
      </w:rPr>
      <w:drawing>
        <wp:anchor distT="0" distB="0" distL="114300" distR="114300" simplePos="0" relativeHeight="251662336" behindDoc="0" locked="0" layoutInCell="1" allowOverlap="1" wp14:anchorId="4D5023C3" wp14:editId="44EAC7A6">
          <wp:simplePos x="0" y="0"/>
          <wp:positionH relativeFrom="column">
            <wp:posOffset>-509546</wp:posOffset>
          </wp:positionH>
          <wp:positionV relativeFrom="paragraph">
            <wp:posOffset>-540827</wp:posOffset>
          </wp:positionV>
          <wp:extent cx="1139190" cy="652780"/>
          <wp:effectExtent l="0" t="0" r="381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PCFmem 1200px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77562FE" w:rsidRPr="277562FE">
      <w:rPr>
        <w:i/>
        <w:iCs/>
        <w:color w:val="002060"/>
        <w:sz w:val="24"/>
        <w:szCs w:val="24"/>
      </w:rPr>
      <w:t xml:space="preserve"> </w:t>
    </w:r>
  </w:p>
  <w:p w14:paraId="3E616FA2" w14:textId="4E3FC2C7" w:rsidR="00B859F3" w:rsidRDefault="00B859F3" w:rsidP="00792ED2">
    <w:pPr>
      <w:pStyle w:val="Header"/>
      <w:shd w:val="clear" w:color="auto" w:fill="FFFFFF" w:themeFill="background1"/>
      <w:jc w:val="center"/>
    </w:pPr>
  </w:p>
  <w:p w14:paraId="7F203AA9" w14:textId="77777777" w:rsidR="00500286" w:rsidRDefault="00500286" w:rsidP="00792ED2">
    <w:pPr>
      <w:pStyle w:val="Header"/>
      <w:shd w:val="clear" w:color="auto" w:fill="FFFFFF" w:themeFill="background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5DB"/>
    <w:multiLevelType w:val="hybridMultilevel"/>
    <w:tmpl w:val="84C4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2953"/>
    <w:multiLevelType w:val="multilevel"/>
    <w:tmpl w:val="07B0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8E0B44"/>
    <w:multiLevelType w:val="hybridMultilevel"/>
    <w:tmpl w:val="C1520E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61964"/>
    <w:multiLevelType w:val="hybridMultilevel"/>
    <w:tmpl w:val="74EA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6144"/>
    <w:multiLevelType w:val="hybridMultilevel"/>
    <w:tmpl w:val="766A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569213">
    <w:abstractNumId w:val="2"/>
  </w:num>
  <w:num w:numId="2" w16cid:durableId="885802737">
    <w:abstractNumId w:val="0"/>
  </w:num>
  <w:num w:numId="3" w16cid:durableId="987245934">
    <w:abstractNumId w:val="3"/>
  </w:num>
  <w:num w:numId="4" w16cid:durableId="1568419408">
    <w:abstractNumId w:val="1"/>
  </w:num>
  <w:num w:numId="5" w16cid:durableId="1046638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D2"/>
    <w:rsid w:val="00074CA2"/>
    <w:rsid w:val="000B640A"/>
    <w:rsid w:val="000F40F4"/>
    <w:rsid w:val="00124307"/>
    <w:rsid w:val="0015167B"/>
    <w:rsid w:val="0015230A"/>
    <w:rsid w:val="001646F3"/>
    <w:rsid w:val="001A01E1"/>
    <w:rsid w:val="001C113A"/>
    <w:rsid w:val="00206E8C"/>
    <w:rsid w:val="002131D5"/>
    <w:rsid w:val="002239F4"/>
    <w:rsid w:val="00266963"/>
    <w:rsid w:val="00291845"/>
    <w:rsid w:val="002B1609"/>
    <w:rsid w:val="002C434C"/>
    <w:rsid w:val="002D5F6C"/>
    <w:rsid w:val="002E3402"/>
    <w:rsid w:val="002F31CE"/>
    <w:rsid w:val="0030248A"/>
    <w:rsid w:val="0031116C"/>
    <w:rsid w:val="00343945"/>
    <w:rsid w:val="00345C45"/>
    <w:rsid w:val="00383A26"/>
    <w:rsid w:val="003B4E7C"/>
    <w:rsid w:val="003F3FC0"/>
    <w:rsid w:val="00406185"/>
    <w:rsid w:val="00417512"/>
    <w:rsid w:val="00422AA9"/>
    <w:rsid w:val="00447C9B"/>
    <w:rsid w:val="00491842"/>
    <w:rsid w:val="004B4433"/>
    <w:rsid w:val="004B4753"/>
    <w:rsid w:val="004F7C10"/>
    <w:rsid w:val="00500286"/>
    <w:rsid w:val="00532D33"/>
    <w:rsid w:val="005A66E1"/>
    <w:rsid w:val="005D7484"/>
    <w:rsid w:val="005D7D72"/>
    <w:rsid w:val="005E17FA"/>
    <w:rsid w:val="00657DA1"/>
    <w:rsid w:val="006C4418"/>
    <w:rsid w:val="00740D59"/>
    <w:rsid w:val="00762476"/>
    <w:rsid w:val="007871D0"/>
    <w:rsid w:val="00792ED2"/>
    <w:rsid w:val="007A1C7F"/>
    <w:rsid w:val="007D2DD1"/>
    <w:rsid w:val="007D7534"/>
    <w:rsid w:val="008327DC"/>
    <w:rsid w:val="008335E2"/>
    <w:rsid w:val="00850C31"/>
    <w:rsid w:val="008753E6"/>
    <w:rsid w:val="008A6395"/>
    <w:rsid w:val="008B71A7"/>
    <w:rsid w:val="008B741A"/>
    <w:rsid w:val="008D495D"/>
    <w:rsid w:val="008F429F"/>
    <w:rsid w:val="0091013B"/>
    <w:rsid w:val="009142D4"/>
    <w:rsid w:val="00915423"/>
    <w:rsid w:val="00916A4B"/>
    <w:rsid w:val="009658F6"/>
    <w:rsid w:val="00973FFE"/>
    <w:rsid w:val="00984F83"/>
    <w:rsid w:val="009D45F6"/>
    <w:rsid w:val="00A0478C"/>
    <w:rsid w:val="00A14C49"/>
    <w:rsid w:val="00A43A25"/>
    <w:rsid w:val="00A465E4"/>
    <w:rsid w:val="00A65456"/>
    <w:rsid w:val="00B550F6"/>
    <w:rsid w:val="00B6189D"/>
    <w:rsid w:val="00B80AF8"/>
    <w:rsid w:val="00B859F3"/>
    <w:rsid w:val="00B94180"/>
    <w:rsid w:val="00BF3A8F"/>
    <w:rsid w:val="00BF55F4"/>
    <w:rsid w:val="00C03914"/>
    <w:rsid w:val="00C36694"/>
    <w:rsid w:val="00C36AD0"/>
    <w:rsid w:val="00C41765"/>
    <w:rsid w:val="00CC7CF6"/>
    <w:rsid w:val="00CE06B3"/>
    <w:rsid w:val="00D0272E"/>
    <w:rsid w:val="00D24E5A"/>
    <w:rsid w:val="00D4752A"/>
    <w:rsid w:val="00DC5A6E"/>
    <w:rsid w:val="00DE48E7"/>
    <w:rsid w:val="00E2471D"/>
    <w:rsid w:val="00E60D73"/>
    <w:rsid w:val="00ED202E"/>
    <w:rsid w:val="00EE4C3E"/>
    <w:rsid w:val="00F140E5"/>
    <w:rsid w:val="00F65973"/>
    <w:rsid w:val="00FD21BB"/>
    <w:rsid w:val="00FD5A8E"/>
    <w:rsid w:val="00FE2691"/>
    <w:rsid w:val="00FE60A6"/>
    <w:rsid w:val="05EE8504"/>
    <w:rsid w:val="0759E9AA"/>
    <w:rsid w:val="202A96B3"/>
    <w:rsid w:val="277562FE"/>
    <w:rsid w:val="2D45A97A"/>
    <w:rsid w:val="383D3F0F"/>
    <w:rsid w:val="4351BC7B"/>
    <w:rsid w:val="49FE8095"/>
    <w:rsid w:val="53E92ADA"/>
    <w:rsid w:val="55409870"/>
    <w:rsid w:val="5D0A8A64"/>
    <w:rsid w:val="5D5432A7"/>
    <w:rsid w:val="776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094C"/>
  <w15:docId w15:val="{9BB2AA91-3CA2-47F3-A31E-A6F2A94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D2"/>
  </w:style>
  <w:style w:type="paragraph" w:styleId="Footer">
    <w:name w:val="footer"/>
    <w:basedOn w:val="Normal"/>
    <w:link w:val="FooterChar"/>
    <w:uiPriority w:val="99"/>
    <w:unhideWhenUsed/>
    <w:rsid w:val="0079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D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0D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8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50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0286"/>
  </w:style>
  <w:style w:type="character" w:customStyle="1" w:styleId="apple-converted-space">
    <w:name w:val="apple-converted-space"/>
    <w:basedOn w:val="DefaultParagraphFont"/>
    <w:rsid w:val="00500286"/>
  </w:style>
  <w:style w:type="character" w:customStyle="1" w:styleId="eop">
    <w:name w:val="eop"/>
    <w:basedOn w:val="DefaultParagraphFont"/>
    <w:rsid w:val="0050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6542-DFAF-3D49-A8B0-4BDC0E15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SPCF</dc:creator>
  <cp:keywords/>
  <dc:description/>
  <cp:lastModifiedBy>Ruth Hobbs</cp:lastModifiedBy>
  <cp:revision>16</cp:revision>
  <cp:lastPrinted>2017-01-16T09:57:00Z</cp:lastPrinted>
  <dcterms:created xsi:type="dcterms:W3CDTF">2022-01-30T19:49:00Z</dcterms:created>
  <dcterms:modified xsi:type="dcterms:W3CDTF">2023-03-23T20:54:00Z</dcterms:modified>
</cp:coreProperties>
</file>